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A320A4" w:rsidTr="00211B17">
        <w:tc>
          <w:tcPr>
            <w:tcW w:w="9072" w:type="dxa"/>
            <w:shd w:val="clear" w:color="auto" w:fill="FFFF00"/>
          </w:tcPr>
          <w:p w:rsidR="00DD79BD" w:rsidRPr="00A320A4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b/>
                <w:bCs/>
                <w:sz w:val="20"/>
                <w:szCs w:val="20"/>
              </w:rPr>
              <w:t>ODDIEL 1: Identifikácia látky/zmesi a spoločnosti/podniku</w:t>
            </w:r>
          </w:p>
        </w:tc>
      </w:tr>
    </w:tbl>
    <w:p w:rsidR="00DD79BD" w:rsidRPr="00A320A4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2400"/>
        <w:gridCol w:w="5872"/>
      </w:tblGrid>
      <w:tr w:rsidR="00DD79BD" w:rsidRPr="00A320A4" w:rsidTr="00DD79BD">
        <w:tc>
          <w:tcPr>
            <w:tcW w:w="9072" w:type="dxa"/>
            <w:gridSpan w:val="3"/>
            <w:shd w:val="clear" w:color="auto" w:fill="auto"/>
          </w:tcPr>
          <w:p w:rsidR="00DD79BD" w:rsidRPr="00A320A4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>1.1. Identifikátor produktu</w:t>
            </w:r>
          </w:p>
        </w:tc>
      </w:tr>
      <w:tr w:rsidR="00DD79BD" w:rsidRPr="00A320A4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A320A4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>Obchodný názov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A320A4" w:rsidRDefault="00A320A4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>Cyklon Schladzovací sprej</w:t>
            </w:r>
          </w:p>
        </w:tc>
      </w:tr>
      <w:tr w:rsidR="00AF72A9" w:rsidRPr="00A320A4" w:rsidTr="003528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A9" w:rsidRPr="00A320A4" w:rsidRDefault="00AF72A9" w:rsidP="0035285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 xml:space="preserve">UFI: </w:t>
            </w:r>
            <w:r w:rsidR="00352853" w:rsidRPr="00A320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20A4" w:rsidRPr="00A320A4">
              <w:rPr>
                <w:rFonts w:ascii="Arial" w:hAnsi="Arial" w:cs="Arial"/>
                <w:sz w:val="20"/>
                <w:szCs w:val="20"/>
              </w:rPr>
              <w:t>6E50-W0DF-S001-GRDM</w:t>
            </w:r>
          </w:p>
        </w:tc>
      </w:tr>
      <w:tr w:rsidR="00DB08E0" w:rsidRPr="00A320A4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8E0" w:rsidRPr="00A320A4" w:rsidRDefault="00DB08E0" w:rsidP="00733D13">
            <w:pPr>
              <w:tabs>
                <w:tab w:val="left" w:pos="989"/>
                <w:tab w:val="left" w:pos="1390"/>
                <w:tab w:val="left" w:pos="2129"/>
                <w:tab w:val="left" w:pos="2767"/>
                <w:tab w:val="right" w:pos="3060"/>
              </w:tabs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>Kód</w:t>
            </w:r>
            <w:r w:rsidR="006D7956" w:rsidRPr="00A320A4">
              <w:rPr>
                <w:rFonts w:ascii="Arial" w:hAnsi="Arial" w:cs="Arial"/>
                <w:sz w:val="20"/>
                <w:szCs w:val="20"/>
              </w:rPr>
              <w:tab/>
            </w:r>
            <w:r w:rsidR="00D77466" w:rsidRPr="00A320A4">
              <w:rPr>
                <w:rFonts w:ascii="Arial" w:hAnsi="Arial" w:cs="Arial"/>
                <w:sz w:val="20"/>
                <w:szCs w:val="20"/>
              </w:rPr>
              <w:tab/>
            </w:r>
            <w:r w:rsidR="003E474E" w:rsidRPr="00A320A4">
              <w:rPr>
                <w:rFonts w:ascii="Arial" w:hAnsi="Arial" w:cs="Arial"/>
                <w:sz w:val="20"/>
                <w:szCs w:val="20"/>
              </w:rPr>
              <w:tab/>
            </w:r>
            <w:r w:rsidR="005F3A85" w:rsidRPr="00A320A4">
              <w:rPr>
                <w:rFonts w:ascii="Arial" w:hAnsi="Arial" w:cs="Arial"/>
                <w:sz w:val="20"/>
                <w:szCs w:val="20"/>
              </w:rPr>
              <w:tab/>
            </w:r>
            <w:r w:rsidR="00733D13" w:rsidRPr="00A320A4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8E0" w:rsidRPr="00A320A4" w:rsidRDefault="00A320A4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>1908201</w:t>
            </w:r>
          </w:p>
        </w:tc>
      </w:tr>
      <w:tr w:rsidR="00DD79BD" w:rsidRPr="00A320A4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A320A4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 xml:space="preserve">1.2.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A320A4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>Relevantné identifikované použitia látky / zmesi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A320A4" w:rsidRDefault="002A19E3" w:rsidP="00FB2E2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>Oddeľovací sprej</w:t>
            </w:r>
          </w:p>
        </w:tc>
      </w:tr>
      <w:tr w:rsidR="00DD79BD" w:rsidRPr="00A320A4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A320A4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A320A4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>Použitia, ktoré sa neodporúčajú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A320A4" w:rsidRDefault="00DB08E0" w:rsidP="000C7D17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>Produkt nesmie byť používaný inými spôsobmi, než ktoré sú uvedené v oddiele 1.</w:t>
            </w:r>
          </w:p>
        </w:tc>
      </w:tr>
    </w:tbl>
    <w:p w:rsidR="00DD79BD" w:rsidRPr="00A320A4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A320A4" w:rsidTr="00DD79BD">
        <w:tc>
          <w:tcPr>
            <w:tcW w:w="9072" w:type="dxa"/>
            <w:gridSpan w:val="2"/>
            <w:shd w:val="clear" w:color="auto" w:fill="auto"/>
          </w:tcPr>
          <w:p w:rsidR="00DD79BD" w:rsidRPr="00A320A4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>1.3. Údaje o dodávateľovi karty bezpečnostných údajov</w:t>
            </w:r>
          </w:p>
        </w:tc>
      </w:tr>
      <w:tr w:rsidR="00DD79BD" w:rsidRPr="00A320A4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A320A4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>Dodávateľ - obchodné meno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A320A4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>GYNEX spol</w:t>
            </w:r>
            <w:r w:rsidR="00020E46" w:rsidRPr="00A320A4">
              <w:rPr>
                <w:rFonts w:ascii="Arial" w:hAnsi="Arial" w:cs="Arial"/>
                <w:sz w:val="20"/>
                <w:szCs w:val="20"/>
              </w:rPr>
              <w:t>.</w:t>
            </w:r>
            <w:r w:rsidRPr="00A320A4">
              <w:rPr>
                <w:rFonts w:ascii="Arial" w:hAnsi="Arial" w:cs="Arial"/>
                <w:sz w:val="20"/>
                <w:szCs w:val="20"/>
              </w:rPr>
              <w:t xml:space="preserve"> s.r.o.</w:t>
            </w:r>
          </w:p>
        </w:tc>
      </w:tr>
      <w:tr w:rsidR="00DD79BD" w:rsidRPr="00A320A4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A320A4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A320A4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>31373054</w:t>
            </w:r>
          </w:p>
        </w:tc>
      </w:tr>
      <w:tr w:rsidR="00DD79BD" w:rsidRPr="00A320A4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A320A4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A320A4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>Na Lánoch 10</w:t>
            </w:r>
          </w:p>
        </w:tc>
      </w:tr>
      <w:tr w:rsidR="00DD79BD" w:rsidRPr="00A320A4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A320A4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>Smerové číslo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A320A4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>821 04</w:t>
            </w:r>
          </w:p>
        </w:tc>
      </w:tr>
      <w:tr w:rsidR="00DD79BD" w:rsidRPr="00A320A4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A320A4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>Mesto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A320A4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>Bratislava</w:t>
            </w:r>
          </w:p>
        </w:tc>
      </w:tr>
      <w:tr w:rsidR="00DD79BD" w:rsidRPr="00A320A4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A320A4" w:rsidRDefault="00C00B4E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>Štát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A320A4" w:rsidRDefault="00DD79BD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>Slovenská republika</w:t>
            </w:r>
          </w:p>
        </w:tc>
      </w:tr>
      <w:tr w:rsidR="00DD79BD" w:rsidRPr="00A320A4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A320A4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>Telefónne/faxové číslo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A320A4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>+412 905 568 121</w:t>
            </w:r>
          </w:p>
        </w:tc>
      </w:tr>
      <w:tr w:rsidR="00DD79BD" w:rsidRPr="00A320A4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A320A4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>Osoba zodpovedná za kartu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A320A4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>gynex@gynex.sk</w:t>
            </w:r>
          </w:p>
        </w:tc>
      </w:tr>
      <w:tr w:rsidR="00DD79BD" w:rsidRPr="00A320A4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A320A4" w:rsidRDefault="005D3712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A320A4" w:rsidRDefault="00FF1C85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DB08E0" w:rsidRPr="00A320A4">
                <w:rPr>
                  <w:rFonts w:ascii="Arial" w:hAnsi="Arial" w:cs="Arial"/>
                  <w:sz w:val="20"/>
                  <w:szCs w:val="20"/>
                </w:rPr>
                <w:t>gynex@gynex.sk</w:t>
              </w:r>
            </w:hyperlink>
          </w:p>
        </w:tc>
      </w:tr>
    </w:tbl>
    <w:p w:rsidR="00DD79BD" w:rsidRPr="00A320A4" w:rsidRDefault="00DD79BD" w:rsidP="00DB08E0">
      <w:pPr>
        <w:autoSpaceDE w:val="0"/>
        <w:autoSpaceDN w:val="0"/>
        <w:adjustRightInd w:val="0"/>
        <w:spacing w:after="0" w:line="240" w:lineRule="auto"/>
        <w:ind w:left="9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A320A4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A320A4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>1.4. Núdzové telefónne číslo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8E0" w:rsidRPr="00A320A4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>NÁRODNÉ TOXIKOLOGICKÉ INFORMAČNÉ CENTRUM</w:t>
            </w:r>
          </w:p>
          <w:p w:rsidR="00DB08E0" w:rsidRPr="00A320A4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 xml:space="preserve">Univerzitná nemocnica Bratislava, pracovisko Kramáre </w:t>
            </w:r>
          </w:p>
          <w:p w:rsidR="00DB08E0" w:rsidRPr="00A320A4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 xml:space="preserve">Klinika pracovného lekárstva a toxikológie </w:t>
            </w:r>
          </w:p>
          <w:p w:rsidR="00DB08E0" w:rsidRPr="00A320A4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>Limbová 5</w:t>
            </w:r>
            <w:r w:rsidR="00577862" w:rsidRPr="00A320A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320A4">
              <w:rPr>
                <w:rFonts w:ascii="Arial" w:hAnsi="Arial" w:cs="Arial"/>
                <w:sz w:val="20"/>
                <w:szCs w:val="20"/>
              </w:rPr>
              <w:t xml:space="preserve">833 05 Bratislava </w:t>
            </w:r>
          </w:p>
          <w:p w:rsidR="00DB08E0" w:rsidRPr="00A320A4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 xml:space="preserve">telefón: +421 2 54 774 166 </w:t>
            </w:r>
          </w:p>
          <w:p w:rsidR="00DB08E0" w:rsidRPr="00A320A4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 xml:space="preserve">mobil: +421 911 166 066, fax: +421 2 547 74 605 </w:t>
            </w:r>
          </w:p>
          <w:p w:rsidR="00DD79BD" w:rsidRPr="00A320A4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>e-mail: ntic@ntic.sk.</w:t>
            </w:r>
          </w:p>
        </w:tc>
      </w:tr>
    </w:tbl>
    <w:p w:rsidR="00DD79BD" w:rsidRPr="00A320A4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A320A4" w:rsidTr="00DD79BD">
        <w:tc>
          <w:tcPr>
            <w:tcW w:w="9072" w:type="dxa"/>
            <w:shd w:val="clear" w:color="auto" w:fill="FFFF00"/>
          </w:tcPr>
          <w:p w:rsidR="00DD79BD" w:rsidRPr="00A320A4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b/>
                <w:bCs/>
                <w:sz w:val="20"/>
                <w:szCs w:val="20"/>
              </w:rPr>
              <w:t>ODDIEL 2: Identifikácia nebezpečnosti</w:t>
            </w:r>
          </w:p>
        </w:tc>
      </w:tr>
    </w:tbl>
    <w:p w:rsidR="00DD79BD" w:rsidRPr="00A320A4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A320A4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A320A4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>2.1. Klasifikácia látky/zmesi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A320A4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 xml:space="preserve">Klasifikácia bola vykonaná podľa zákona č. 67/2010 Z. z. o podmienkach uvedenia chemických látok a chemických zmesí na trh a o zmene a doplnení niektorých zákonov (chemický zákon). </w:t>
            </w:r>
          </w:p>
        </w:tc>
      </w:tr>
    </w:tbl>
    <w:p w:rsidR="00DD79BD" w:rsidRPr="00A320A4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4C5630" w:rsidRPr="00A320A4" w:rsidTr="0066799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A320A4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>Klasifikácia podľa nariadenia (ES) č. 1272/2008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B74" w:rsidRPr="00A320A4" w:rsidRDefault="00FD1B74" w:rsidP="00FD1B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>Aerosól - Aerosól 1 - Aerosol 1, H222, H229</w:t>
            </w:r>
          </w:p>
          <w:p w:rsidR="00FB2E2A" w:rsidRPr="00A320A4" w:rsidRDefault="00FB2E2A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2268F" w:rsidRPr="00A320A4" w:rsidRDefault="00FD1B74" w:rsidP="00BD7C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b/>
                <w:sz w:val="20"/>
                <w:szCs w:val="20"/>
              </w:rPr>
              <w:t>Najzávažnejšie nepriaznivé fyzikálno-chemické účinky</w:t>
            </w:r>
            <w:r w:rsidRPr="00A320A4">
              <w:rPr>
                <w:rFonts w:ascii="Arial" w:hAnsi="Arial" w:cs="Arial"/>
                <w:sz w:val="20"/>
                <w:szCs w:val="20"/>
              </w:rPr>
              <w:t xml:space="preserve"> Mimoriadne horľavý aerosól. Nádoba je pod tlakom: Pri zahriatí sa môže roztrhnúť. </w:t>
            </w:r>
          </w:p>
        </w:tc>
      </w:tr>
      <w:tr w:rsidR="004C5630" w:rsidRPr="00A320A4" w:rsidTr="0066799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A320A4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>2.2. Prvky označovania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A320A4" w:rsidRDefault="004C5630" w:rsidP="006679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630" w:rsidRPr="00A320A4" w:rsidTr="00B44814">
        <w:trPr>
          <w:trHeight w:val="1182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A320A4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>Piktogramy GHS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A320A4" w:rsidRDefault="00FD1B74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noProof/>
                <w:sz w:val="20"/>
                <w:szCs w:val="20"/>
                <w:lang w:eastAsia="sk-SK"/>
              </w:rPr>
              <w:drawing>
                <wp:inline distT="0" distB="0" distL="0" distR="0">
                  <wp:extent cx="683895" cy="691515"/>
                  <wp:effectExtent l="0" t="0" r="1905" b="0"/>
                  <wp:docPr id="4" name="Obrázo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69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C559C" w:rsidRPr="00A320A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C5630" w:rsidRPr="00A320A4" w:rsidTr="0066799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A320A4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>Výstražné slovo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A320A4" w:rsidRDefault="00D20128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>Nebezpečenstvo</w:t>
            </w:r>
          </w:p>
        </w:tc>
      </w:tr>
      <w:tr w:rsidR="004C5630" w:rsidRPr="00A320A4" w:rsidTr="0066799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A320A4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>Výstražné upozornenia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B74" w:rsidRPr="00A320A4" w:rsidRDefault="00FD1B74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 xml:space="preserve">H222 Mimoriadne horľavý aerosól. </w:t>
            </w:r>
          </w:p>
          <w:p w:rsidR="00D6545B" w:rsidRPr="00A320A4" w:rsidRDefault="00FD1B74" w:rsidP="002A19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 xml:space="preserve">H229 Nádoba je pod tlakom: Pri zahriatí sa môže roztrhnúť. </w:t>
            </w:r>
          </w:p>
        </w:tc>
      </w:tr>
      <w:tr w:rsidR="004C5630" w:rsidRPr="00A320A4" w:rsidTr="0066799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A320A4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lastRenderedPageBreak/>
              <w:t>Bezpečnostné upozornenia – prevencia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B74" w:rsidRPr="00A320A4" w:rsidRDefault="00FD1B74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 xml:space="preserve">P102 Uchovávajte mimo dosahu detí. </w:t>
            </w:r>
          </w:p>
          <w:p w:rsidR="00FD1B74" w:rsidRPr="00A320A4" w:rsidRDefault="00FD1B74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 xml:space="preserve">P210 Uchovávajte mimo dosahu tepla, horúcich povrchov, iskier, otvoreného ohňa a iných zdrojov zapálenia. Nefajčite. </w:t>
            </w:r>
          </w:p>
          <w:p w:rsidR="00FD1B74" w:rsidRPr="00A320A4" w:rsidRDefault="00FD1B74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 xml:space="preserve">P211 Nestriekajte na otvorený oheň ani iný zdroj zapálenia. </w:t>
            </w:r>
          </w:p>
          <w:p w:rsidR="00303351" w:rsidRPr="00A320A4" w:rsidRDefault="00FD1B74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>P251 Neprepichujte alebo nespaľujte ju, a to ani po spotrebovaní obsahu.</w:t>
            </w:r>
          </w:p>
        </w:tc>
      </w:tr>
      <w:tr w:rsidR="00FD1B74" w:rsidRPr="00A320A4" w:rsidTr="0066799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B74" w:rsidRPr="00A320A4" w:rsidRDefault="00FD1B74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>Bezpečnostné upozornenia – uchovávanie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B74" w:rsidRPr="00A320A4" w:rsidRDefault="00FD1B74" w:rsidP="00FD1B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>P410 + P412  Chráňte pred slnečným žiarením. Nevystavujte teplotám nad 50 ° C/122 ° F.</w:t>
            </w:r>
          </w:p>
        </w:tc>
      </w:tr>
      <w:tr w:rsidR="00FD1B74" w:rsidRPr="00A320A4" w:rsidTr="0066799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B74" w:rsidRPr="00A320A4" w:rsidRDefault="00FD1B74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>Bezpečnostné upozornenia - zneškodňovanie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B74" w:rsidRPr="00A320A4" w:rsidRDefault="00FD1B74" w:rsidP="00FD1B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>P501 Zneškodnite obsah/nádobu podľa miestnych/regionálnych/štátnych/medzinárodných predpisov.</w:t>
            </w:r>
          </w:p>
        </w:tc>
      </w:tr>
    </w:tbl>
    <w:p w:rsidR="004C5630" w:rsidRPr="00A320A4" w:rsidRDefault="004C5630" w:rsidP="004C5630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4C5630" w:rsidRPr="00A320A4" w:rsidTr="00D20128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A320A4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>2.3. Iná nebezpečnosť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A320A4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>Látka / zmes neobsahuje látky PBT / vPvB v súlade s nariadením (ES) č. 1907/2006, príloha XIII.</w:t>
            </w:r>
          </w:p>
          <w:p w:rsidR="004C5630" w:rsidRPr="00A320A4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>Žiadne informácie o iných nebezpečenstvách</w:t>
            </w:r>
          </w:p>
        </w:tc>
      </w:tr>
    </w:tbl>
    <w:p w:rsidR="00736911" w:rsidRPr="00A320A4" w:rsidRDefault="00736911" w:rsidP="004C5630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4C5630" w:rsidRPr="00A320A4" w:rsidTr="00667996">
        <w:tc>
          <w:tcPr>
            <w:tcW w:w="9072" w:type="dxa"/>
            <w:shd w:val="clear" w:color="auto" w:fill="FFFF00"/>
          </w:tcPr>
          <w:p w:rsidR="004C5630" w:rsidRPr="00A320A4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b/>
                <w:bCs/>
                <w:sz w:val="20"/>
                <w:szCs w:val="20"/>
              </w:rPr>
              <w:t>ODDIEL 3: Zloženie/informácie o zložkách</w:t>
            </w:r>
          </w:p>
        </w:tc>
      </w:tr>
    </w:tbl>
    <w:p w:rsidR="004C5630" w:rsidRPr="00A320A4" w:rsidRDefault="004C5630" w:rsidP="004C5630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4C5630" w:rsidRPr="00A320A4" w:rsidTr="005F3A85">
        <w:tc>
          <w:tcPr>
            <w:tcW w:w="9072" w:type="dxa"/>
            <w:shd w:val="clear" w:color="auto" w:fill="auto"/>
          </w:tcPr>
          <w:p w:rsidR="004C5630" w:rsidRPr="00A320A4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>3.1. Látky: netýka sa</w:t>
            </w:r>
          </w:p>
        </w:tc>
      </w:tr>
    </w:tbl>
    <w:p w:rsidR="00C83AE6" w:rsidRPr="00A320A4" w:rsidRDefault="00C83AE6" w:rsidP="005F3A85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87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6"/>
        <w:gridCol w:w="5891"/>
      </w:tblGrid>
      <w:tr w:rsidR="004C5630" w:rsidRPr="00A320A4" w:rsidTr="002A19E3">
        <w:tc>
          <w:tcPr>
            <w:tcW w:w="9087" w:type="dxa"/>
            <w:gridSpan w:val="2"/>
            <w:shd w:val="clear" w:color="auto" w:fill="auto"/>
          </w:tcPr>
          <w:p w:rsidR="004C5630" w:rsidRPr="00A320A4" w:rsidRDefault="004C5630" w:rsidP="00A320A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>3.2. Zmesi</w:t>
            </w:r>
            <w:r w:rsidR="00A320A4" w:rsidRPr="00A320A4">
              <w:rPr>
                <w:rFonts w:ascii="Arial" w:hAnsi="Arial" w:cs="Arial"/>
                <w:sz w:val="20"/>
                <w:szCs w:val="20"/>
              </w:rPr>
              <w:t>: neobsahuje nebezpečné látky a látky so stanovenými najvyššími prípustnými koncentráciami v pracovnom ovzduší</w:t>
            </w:r>
          </w:p>
        </w:tc>
      </w:tr>
      <w:tr w:rsidR="00DD79BD" w:rsidRPr="00A320A4" w:rsidTr="00303351">
        <w:tc>
          <w:tcPr>
            <w:tcW w:w="9087" w:type="dxa"/>
            <w:gridSpan w:val="2"/>
            <w:shd w:val="clear" w:color="auto" w:fill="auto"/>
          </w:tcPr>
          <w:p w:rsidR="00DD79BD" w:rsidRPr="00A320A4" w:rsidRDefault="00DD79BD" w:rsidP="000477F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 xml:space="preserve">Plné znenie H-výstražných upozornení je v oddiele 16. </w:t>
            </w:r>
          </w:p>
        </w:tc>
      </w:tr>
      <w:tr w:rsidR="00DD79BD" w:rsidRPr="00A320A4" w:rsidTr="003033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A320A4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>Látka s expozičným limitom v pracovnom ovzduší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A320A4" w:rsidRDefault="002A19E3" w:rsidP="00FA4A3B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>žiadna</w:t>
            </w:r>
          </w:p>
        </w:tc>
      </w:tr>
      <w:tr w:rsidR="00DD79BD" w:rsidRPr="00A320A4" w:rsidTr="003033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A320A4" w:rsidRDefault="00DD79BD" w:rsidP="00C82EF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>Látka so špecifickými koncentračnými limitmi / M-faktormi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A320A4" w:rsidRDefault="00AA0CDD" w:rsidP="00C82EF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>žiadna</w:t>
            </w:r>
          </w:p>
        </w:tc>
      </w:tr>
    </w:tbl>
    <w:p w:rsidR="00B76730" w:rsidRPr="00A320A4" w:rsidRDefault="00B76730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A320A4" w:rsidTr="00DD79BD">
        <w:tc>
          <w:tcPr>
            <w:tcW w:w="9072" w:type="dxa"/>
            <w:shd w:val="clear" w:color="auto" w:fill="FFFF00"/>
          </w:tcPr>
          <w:p w:rsidR="00DD79BD" w:rsidRPr="00A320A4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b/>
                <w:bCs/>
                <w:sz w:val="20"/>
                <w:szCs w:val="20"/>
              </w:rPr>
              <w:t>ODDIEL 4: Opatrenia prvej pomoci</w:t>
            </w:r>
          </w:p>
        </w:tc>
      </w:tr>
    </w:tbl>
    <w:p w:rsidR="00DD79BD" w:rsidRPr="00A320A4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7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1"/>
        <w:gridCol w:w="2401"/>
        <w:gridCol w:w="5875"/>
      </w:tblGrid>
      <w:tr w:rsidR="00DD79BD" w:rsidRPr="00A320A4" w:rsidTr="00C82EF3"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A320A4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>4.1. Opis opatrení prvej pomoci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8A2" w:rsidRPr="00A320A4" w:rsidRDefault="00AA0CDD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>Ak sa prejavia zdravotné ťažkosti alebo v prípade pochybností, upovedomte lekára a poskytnite mu informácie z tejto karty bezpečnostných údajov.</w:t>
            </w:r>
          </w:p>
        </w:tc>
      </w:tr>
      <w:tr w:rsidR="00DD79BD" w:rsidRPr="00A320A4" w:rsidTr="00C82EF3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A320A4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A320A4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>Pokyny na prvú pomoc pri inhalácii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A320A4" w:rsidRDefault="00A320A4" w:rsidP="004C56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>Ihneď prerušte expozíciu, dopravte postihnutú osobu na čerstvý vzduch. Zaistite postihnutú osobu proti prechladnutiu. Zaistite lekárske ošetrenie, ak pretrváva podráždenie, dýchavičnosť alebo iné príznaky.</w:t>
            </w:r>
          </w:p>
        </w:tc>
      </w:tr>
      <w:tr w:rsidR="00DD79BD" w:rsidRPr="00A320A4" w:rsidTr="00C82EF3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A320A4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A320A4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>Pokyny na prvú pomoc pri kontakte s kožou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A320A4" w:rsidRDefault="00AA0CDD" w:rsidP="00AA0C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 xml:space="preserve">Zoblečte postriekaný odev. Umyte postihnuté miesto veľkým množstvom pokiaľ možno vlažnej vody. </w:t>
            </w:r>
          </w:p>
        </w:tc>
      </w:tr>
      <w:tr w:rsidR="00DD79BD" w:rsidRPr="00A320A4" w:rsidTr="00C82EF3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A320A4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A320A4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>Pokyny na prvú pomoc pri kontakte s</w:t>
            </w:r>
            <w:r w:rsidR="002133D0" w:rsidRPr="00A320A4">
              <w:rPr>
                <w:rFonts w:ascii="Arial" w:hAnsi="Arial" w:cs="Arial"/>
                <w:sz w:val="20"/>
                <w:szCs w:val="20"/>
              </w:rPr>
              <w:t> </w:t>
            </w:r>
            <w:r w:rsidRPr="00A320A4">
              <w:rPr>
                <w:rFonts w:ascii="Arial" w:hAnsi="Arial" w:cs="Arial"/>
                <w:sz w:val="20"/>
                <w:szCs w:val="20"/>
              </w:rPr>
              <w:t>očami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A320A4" w:rsidRDefault="00AA0CDD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>Ihneď vyplachujte oči prúdom tečúcej vody, roztvorte viečka (aj násilím); ak má postihnutá osoba kontaktné šošovky, ihneď ich vyberte. Vyplachujte najmenej 10 minút. Zaistite lekárske, pokiaľ možno odborné, vyšetrenie</w:t>
            </w:r>
          </w:p>
        </w:tc>
      </w:tr>
      <w:tr w:rsidR="00DD79BD" w:rsidRPr="00A320A4" w:rsidTr="00C82EF3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A320A4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A320A4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>Pokyny na prvú pomoc pri požití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A320A4" w:rsidRDefault="002A19E3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>Nepravdepodobné.</w:t>
            </w:r>
          </w:p>
        </w:tc>
      </w:tr>
      <w:tr w:rsidR="00DD79BD" w:rsidRPr="00A320A4" w:rsidTr="00C82EF3">
        <w:tc>
          <w:tcPr>
            <w:tcW w:w="9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A320A4" w:rsidRDefault="00DD79BD" w:rsidP="002133D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>4.2 Najdôležitejšie príznaky a účinky</w:t>
            </w:r>
          </w:p>
        </w:tc>
      </w:tr>
      <w:tr w:rsidR="000477F4" w:rsidRPr="00A320A4" w:rsidTr="00C82EF3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A320A4" w:rsidRDefault="000477F4" w:rsidP="002133D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A320A4" w:rsidRDefault="000477F4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>Akútne</w:t>
            </w:r>
          </w:p>
        </w:tc>
        <w:tc>
          <w:tcPr>
            <w:tcW w:w="5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19E3" w:rsidRPr="00A320A4" w:rsidRDefault="002A19E3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>Pri inhalácii Neočakávajú sa.</w:t>
            </w:r>
          </w:p>
          <w:p w:rsidR="002A19E3" w:rsidRPr="00A320A4" w:rsidRDefault="002A19E3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 xml:space="preserve">Pri kontakte s pokožkou Neočakávajú sa. </w:t>
            </w:r>
          </w:p>
          <w:p w:rsidR="002A19E3" w:rsidRPr="00A320A4" w:rsidRDefault="002A19E3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 xml:space="preserve">Pri kontakte s očami Pri vniknutí do oka môže vyvolať podráždenie. </w:t>
            </w:r>
          </w:p>
          <w:p w:rsidR="000477F4" w:rsidRPr="00A320A4" w:rsidRDefault="002A19E3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>Pri požití Neočakávajú sa.</w:t>
            </w:r>
          </w:p>
        </w:tc>
      </w:tr>
      <w:tr w:rsidR="000477F4" w:rsidRPr="00A320A4" w:rsidTr="00C82EF3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A320A4" w:rsidRDefault="000477F4" w:rsidP="002133D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A320A4" w:rsidRDefault="000477F4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>Oneskorené</w:t>
            </w:r>
          </w:p>
        </w:tc>
        <w:tc>
          <w:tcPr>
            <w:tcW w:w="5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A320A4" w:rsidRDefault="000477F4" w:rsidP="002133D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9BD" w:rsidRPr="00A320A4" w:rsidTr="00C82EF3"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A320A4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lastRenderedPageBreak/>
              <w:t>4.3. Údaj o akejkoľvek potrebe okamžitej lekárskej starostlivosti a osobitného ošetrenia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3D0" w:rsidRPr="00A320A4" w:rsidRDefault="002133D0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>Liečba symptomatická.</w:t>
            </w:r>
          </w:p>
          <w:p w:rsidR="00DD79BD" w:rsidRPr="00A320A4" w:rsidRDefault="00DD79BD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9BD" w:rsidRPr="00A320A4" w:rsidTr="00C82EF3"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A320A4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>Osobitné prostriedky na pracovisku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2E8" w:rsidRPr="00A320A4" w:rsidRDefault="00DD79BD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>neuvádzajú sa</w:t>
            </w:r>
          </w:p>
          <w:p w:rsidR="000772E8" w:rsidRPr="00A320A4" w:rsidRDefault="000772E8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D242C" w:rsidRPr="00A320A4" w:rsidRDefault="002D242C" w:rsidP="00C82EF3">
      <w:pPr>
        <w:autoSpaceDE w:val="0"/>
        <w:autoSpaceDN w:val="0"/>
        <w:adjustRightInd w:val="0"/>
        <w:spacing w:after="0" w:line="240" w:lineRule="auto"/>
        <w:ind w:left="90"/>
        <w:rPr>
          <w:rFonts w:ascii="Arial" w:hAnsi="Arial" w:cs="Arial"/>
          <w:sz w:val="20"/>
          <w:szCs w:val="20"/>
        </w:rPr>
      </w:pPr>
    </w:p>
    <w:tbl>
      <w:tblPr>
        <w:tblW w:w="90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7"/>
      </w:tblGrid>
      <w:tr w:rsidR="00DD79BD" w:rsidRPr="00A320A4" w:rsidTr="00C82EF3">
        <w:tc>
          <w:tcPr>
            <w:tcW w:w="9077" w:type="dxa"/>
            <w:shd w:val="clear" w:color="auto" w:fill="FFFF00"/>
          </w:tcPr>
          <w:p w:rsidR="00DD79BD" w:rsidRPr="00A320A4" w:rsidRDefault="00DD79BD" w:rsidP="00AF72A9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b/>
                <w:bCs/>
                <w:sz w:val="20"/>
                <w:szCs w:val="20"/>
              </w:rPr>
              <w:t>ODDIEL 5: Protipožiarne opatrenia</w:t>
            </w:r>
          </w:p>
        </w:tc>
      </w:tr>
    </w:tbl>
    <w:p w:rsidR="00DD79BD" w:rsidRPr="00A320A4" w:rsidRDefault="00DD79BD" w:rsidP="002133D0">
      <w:pPr>
        <w:autoSpaceDE w:val="0"/>
        <w:autoSpaceDN w:val="0"/>
        <w:adjustRightInd w:val="0"/>
        <w:spacing w:after="0" w:line="240" w:lineRule="auto"/>
        <w:ind w:left="90"/>
        <w:rPr>
          <w:rFonts w:ascii="Arial" w:hAnsi="Arial" w:cs="Arial"/>
          <w:sz w:val="20"/>
          <w:szCs w:val="20"/>
        </w:rPr>
      </w:pPr>
    </w:p>
    <w:tbl>
      <w:tblPr>
        <w:tblW w:w="9077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1"/>
        <w:gridCol w:w="2401"/>
        <w:gridCol w:w="5875"/>
      </w:tblGrid>
      <w:tr w:rsidR="00DD79BD" w:rsidRPr="00A320A4" w:rsidTr="00365740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A320A4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 xml:space="preserve">5.1. 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A320A4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>Vhodné hasiace prostriedky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A320A4" w:rsidRDefault="004C5630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>Pena odolná alkoholu, oxid uhličitý, prášok, voda - striekajúci prúd, vodná hmla.</w:t>
            </w:r>
          </w:p>
        </w:tc>
      </w:tr>
      <w:tr w:rsidR="00DD79BD" w:rsidRPr="00A320A4" w:rsidTr="00365740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A320A4" w:rsidRDefault="00DD79BD" w:rsidP="002133D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A320A4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>Nevhodné hasiace prostriedky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A320A4" w:rsidRDefault="004C5630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>Voda - plný prúd.</w:t>
            </w:r>
          </w:p>
        </w:tc>
      </w:tr>
      <w:tr w:rsidR="00DD79BD" w:rsidRPr="00A320A4" w:rsidTr="00365740"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A320A4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>5.2. Osobitné ohrozenia vyplývajúce z látky alebo zo zmesi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A320A4" w:rsidRDefault="002133D0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 xml:space="preserve">Pri požiari môže dochádzať k vzniku oxidu uhoľnatého a uhličitého a ďalších toxických plynov. Vdychovanie nebezpečných rozkladných (pyrolýznych) produktov môže spôsobiť vážne poškodenie zdravia. </w:t>
            </w:r>
          </w:p>
        </w:tc>
      </w:tr>
      <w:tr w:rsidR="00DD79BD" w:rsidRPr="00A320A4" w:rsidTr="00365740"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A320A4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>5.3. Rady pre hasičov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A320A4" w:rsidRDefault="00310718" w:rsidP="003107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>Samostatný dýchací prístroj (SDP) s chemickým ochranným oblekom len v prípade možného osobného (tesného) kontaktu. Použite izolačný dýchací prístroj a celotelový ochranný oblek. Uzavreté nádoby s produktom v blízkosti požiaru chlaďte vodou. Kontaminované hasivo nenechajte uniknúť do kanalizácie, povrchových a podzemných vôd.</w:t>
            </w:r>
          </w:p>
        </w:tc>
      </w:tr>
      <w:tr w:rsidR="00DD79BD" w:rsidRPr="00A320A4" w:rsidTr="00365740"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A320A4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>Iné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A320A4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>neuvádza sa</w:t>
            </w:r>
          </w:p>
        </w:tc>
      </w:tr>
    </w:tbl>
    <w:p w:rsidR="00E00EE2" w:rsidRPr="00A320A4" w:rsidRDefault="00E00EE2" w:rsidP="00365740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7"/>
      </w:tblGrid>
      <w:tr w:rsidR="00DD79BD" w:rsidRPr="00A320A4" w:rsidTr="00365740">
        <w:tc>
          <w:tcPr>
            <w:tcW w:w="9077" w:type="dxa"/>
            <w:shd w:val="clear" w:color="auto" w:fill="FFFF00"/>
          </w:tcPr>
          <w:p w:rsidR="00DD79BD" w:rsidRPr="00A320A4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b/>
                <w:bCs/>
                <w:sz w:val="20"/>
                <w:szCs w:val="20"/>
              </w:rPr>
              <w:t>ODDIEL 6: Opatrenia pri náhodnom uvoľnení</w:t>
            </w:r>
          </w:p>
        </w:tc>
      </w:tr>
    </w:tbl>
    <w:p w:rsidR="00DD79BD" w:rsidRPr="00A320A4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A320A4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A320A4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>6.1. Osobné bezpečnostné opatrenia, ochranné prostriedky a núdzové postupy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A320A4" w:rsidRDefault="00AA0CDD" w:rsidP="00763E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>Zaistite dostatočné vetranie. Mimoriadne horľavý aerosól. Nádoba je pod tlakom: Pri zahriatí sa môže roztrhnúť. Odstráňte všetky zdroje zapálenia. Používajte osobné ochranné pracovné prostriedky. Postupujte podľa pokynov, obsiahnutých v oddieloch 7 a 8. Nevdychujte aerosóly. Zabráňte kontaktu s pokožkou a očami.</w:t>
            </w:r>
          </w:p>
        </w:tc>
      </w:tr>
      <w:tr w:rsidR="00DD79BD" w:rsidRPr="00A320A4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A320A4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>6.2. Bezpečnostné opatrenia pre životné prostredie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A320A4" w:rsidRDefault="002133D0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 xml:space="preserve">Zabráňte kontaminácii pôdy a úniku do povrchových alebo podzemných vôd. </w:t>
            </w:r>
          </w:p>
        </w:tc>
      </w:tr>
      <w:tr w:rsidR="00DD79BD" w:rsidRPr="00A320A4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A320A4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>6.3. Metódy a materiál na zabránenie šíreniu a vyčistenie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B4E" w:rsidRPr="00A320A4" w:rsidRDefault="00763E56" w:rsidP="005F3A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>Rozliaty produkt pokryte vhodným (nehorľavým) absorbujúcim materiálom (piesok, kremelina, zemina a iné vhodné absorpčné materiály), zhromaždite v dobre uzavretých nádobách a odstráňte podľa oddielu 13. Pri úniku veľkého množstva produktu informujte hasičov a iné kompetentné orgány. Po odstránení produktu umyte kontaminované miesto veľkým množstvom vody. Nepoužívajte rozpúšťadlá.</w:t>
            </w:r>
          </w:p>
        </w:tc>
      </w:tr>
      <w:tr w:rsidR="00DD79BD" w:rsidRPr="00A320A4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A320A4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>6.4. Odkaz na iné oddiely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A320A4" w:rsidRDefault="002133D0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 xml:space="preserve">7, </w:t>
            </w:r>
            <w:r w:rsidR="00DD79BD" w:rsidRPr="00A320A4">
              <w:rPr>
                <w:rFonts w:ascii="Arial" w:hAnsi="Arial" w:cs="Arial"/>
                <w:sz w:val="20"/>
                <w:szCs w:val="20"/>
              </w:rPr>
              <w:t>8, 13</w:t>
            </w:r>
          </w:p>
        </w:tc>
      </w:tr>
    </w:tbl>
    <w:p w:rsidR="00060AD8" w:rsidRPr="00A320A4" w:rsidRDefault="00060AD8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A320A4" w:rsidTr="00DD79BD">
        <w:tc>
          <w:tcPr>
            <w:tcW w:w="9072" w:type="dxa"/>
            <w:shd w:val="clear" w:color="auto" w:fill="FFFF00"/>
          </w:tcPr>
          <w:p w:rsidR="00DD79BD" w:rsidRPr="00A320A4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b/>
                <w:bCs/>
                <w:sz w:val="20"/>
                <w:szCs w:val="20"/>
              </w:rPr>
              <w:t>ODDIEL 7: Zaobchádzanie a skladovanie</w:t>
            </w:r>
          </w:p>
        </w:tc>
      </w:tr>
    </w:tbl>
    <w:p w:rsidR="00DD79BD" w:rsidRPr="00A320A4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A320A4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E2A" w:rsidRPr="00A320A4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>7.1. Bezpečnostné opatrenia na bezpečné zaobchádzanie</w:t>
            </w:r>
          </w:p>
          <w:p w:rsidR="00FB2E2A" w:rsidRPr="00A320A4" w:rsidRDefault="00FB2E2A" w:rsidP="00FB2E2A">
            <w:pPr>
              <w:rPr>
                <w:rFonts w:ascii="Arial" w:hAnsi="Arial" w:cs="Arial"/>
                <w:sz w:val="20"/>
                <w:szCs w:val="20"/>
              </w:rPr>
            </w:pPr>
          </w:p>
          <w:p w:rsidR="00DD79BD" w:rsidRPr="00A320A4" w:rsidRDefault="00DD79BD" w:rsidP="00FB2E2A">
            <w:pPr>
              <w:ind w:firstLine="7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A320A4" w:rsidRDefault="004205EA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>Z</w:t>
            </w:r>
            <w:r w:rsidR="00AA0CDD" w:rsidRPr="00A320A4">
              <w:rPr>
                <w:rFonts w:ascii="Arial" w:hAnsi="Arial" w:cs="Arial"/>
                <w:sz w:val="20"/>
                <w:szCs w:val="20"/>
              </w:rPr>
              <w:t xml:space="preserve">abráňte tvorbe plynov a pár v zápalných alebo výbušných koncentráciách a koncentráciách presahujúcich najvyššie prípustné koncentrácie pre pracovné ovzdušie. Produkt používajte iba na miestach, kde neprichádza do styku s otvoreným ohňom a inými zápalnými zdrojmi. Používajte neiskriace nástroje. Odporúča sa používať antistatický odev aj obuv. Nevdychujte aerosóly. Zabráňte kontaktu s pokožkou a očami. Nefajčite. Chráňte pred priamym slnečným žiarením. </w:t>
            </w:r>
            <w:r w:rsidR="00AA0CDD" w:rsidRPr="00A320A4">
              <w:rPr>
                <w:rFonts w:ascii="Arial" w:hAnsi="Arial" w:cs="Arial"/>
                <w:sz w:val="20"/>
                <w:szCs w:val="20"/>
              </w:rPr>
              <w:lastRenderedPageBreak/>
              <w:t>Neprepichujte alebo nespaľujte ju, a to ani po spotrebovaní obsahu. Po manipulácii starostlivo umyte ruky a zasiahnuté časti tela. Používajte iba na voľnom priestranstve alebo v dobre vetranom priestore. Používajte osobné ochranné pracovné prostriedky podľa oddielu 8. Dbajte na platné právne predpisy o bezpečnosti a ochrane zdravia.</w:t>
            </w:r>
            <w:r w:rsidR="00E41A8D" w:rsidRPr="00A320A4">
              <w:rPr>
                <w:rFonts w:ascii="Arial" w:hAnsi="Arial" w:cs="Arial"/>
                <w:sz w:val="20"/>
                <w:szCs w:val="20"/>
              </w:rPr>
              <w:t xml:space="preserve"> Zabráňte uvoľneniu do životného prostredia.</w:t>
            </w:r>
          </w:p>
        </w:tc>
      </w:tr>
      <w:tr w:rsidR="00DD79BD" w:rsidRPr="00A320A4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A320A4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lastRenderedPageBreak/>
              <w:t>7.2. Podmienky na bezpečné skladovanie vrátane akejkoľvek nekompatibility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CDD" w:rsidRPr="00A320A4" w:rsidRDefault="00AA0CDD" w:rsidP="0006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 xml:space="preserve">Skladujte v tesne uzavretých obaloch na chladných, suchých a dobre vetraných miestach na to určených. Uchovávajte uzamknuté. Chráňte pred slnečným žiarením. Nádobu uchovávajte tesne uzavretú. Nevystavujte teplotám nad 50 °C. </w:t>
            </w:r>
          </w:p>
          <w:p w:rsidR="00763E56" w:rsidRPr="00A320A4" w:rsidRDefault="00AA0CDD" w:rsidP="0006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 xml:space="preserve">Skladovacia trieda 2B - Nádoby </w:t>
            </w:r>
            <w:r w:rsidR="009C5442" w:rsidRPr="00A320A4">
              <w:rPr>
                <w:rFonts w:ascii="Arial" w:hAnsi="Arial" w:cs="Arial"/>
                <w:sz w:val="20"/>
                <w:szCs w:val="20"/>
              </w:rPr>
              <w:t>so stlačeným plynom (aerosóly)</w:t>
            </w:r>
          </w:p>
          <w:p w:rsidR="007238ED" w:rsidRPr="00A320A4" w:rsidRDefault="007238ED" w:rsidP="0006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>Obsah 400 ml</w:t>
            </w:r>
          </w:p>
        </w:tc>
      </w:tr>
      <w:tr w:rsidR="00DD79BD" w:rsidRPr="00A320A4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A320A4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>7.3. Špecifické konečné použitia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A320A4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>neuvádzajú sa</w:t>
            </w:r>
          </w:p>
        </w:tc>
      </w:tr>
    </w:tbl>
    <w:p w:rsidR="00DD79BD" w:rsidRPr="00A320A4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A320A4" w:rsidTr="005F3A85">
        <w:tc>
          <w:tcPr>
            <w:tcW w:w="9072" w:type="dxa"/>
            <w:shd w:val="clear" w:color="auto" w:fill="FFFF00"/>
          </w:tcPr>
          <w:p w:rsidR="00DD79BD" w:rsidRPr="00A320A4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b/>
                <w:bCs/>
                <w:sz w:val="20"/>
                <w:szCs w:val="20"/>
              </w:rPr>
              <w:t>ODDIEL 8: Kontroly expozície/osobná ochrana</w:t>
            </w:r>
          </w:p>
        </w:tc>
      </w:tr>
    </w:tbl>
    <w:p w:rsidR="00DD79BD" w:rsidRPr="00A320A4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7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1"/>
        <w:gridCol w:w="2401"/>
        <w:gridCol w:w="5875"/>
      </w:tblGrid>
      <w:tr w:rsidR="00DD79BD" w:rsidRPr="00A320A4" w:rsidTr="00DD79BD"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A320A4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>8.1. Kontrolné parametre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A320A4" w:rsidRDefault="002133D0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>NPEL:</w:t>
            </w:r>
          </w:p>
          <w:p w:rsidR="00FD426F" w:rsidRPr="00A320A4" w:rsidRDefault="002A19E3" w:rsidP="005555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>žiadne</w:t>
            </w:r>
          </w:p>
        </w:tc>
      </w:tr>
      <w:tr w:rsidR="00DD79BD" w:rsidRPr="00A320A4" w:rsidTr="00DD79B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A320A4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 xml:space="preserve">8.2. 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A320A4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>Kontroly expozície – primerané technické zabezpečenie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A320A4" w:rsidRDefault="002A19E3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>Pri práci nejedzte, nepite a nefajčite. Po práci a pred prestávkou na jedlo a oddych si dôkladne umyte ruky vodou a mydlom.</w:t>
            </w:r>
          </w:p>
        </w:tc>
      </w:tr>
      <w:tr w:rsidR="00DD79BD" w:rsidRPr="00A320A4" w:rsidTr="00DD79B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A320A4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A320A4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>Kontroly expozície – individuálne ochranné opatrenia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59B" w:rsidRPr="00A320A4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 xml:space="preserve">Ochrana dýchacích orgánov: </w:t>
            </w:r>
            <w:r w:rsidR="005771CE" w:rsidRPr="00A320A4">
              <w:rPr>
                <w:rFonts w:ascii="Arial" w:hAnsi="Arial" w:cs="Arial"/>
                <w:sz w:val="20"/>
                <w:szCs w:val="20"/>
              </w:rPr>
              <w:t>Respirátor.</w:t>
            </w:r>
            <w:r w:rsidR="00FA4A3B" w:rsidRPr="00A320A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D79BD" w:rsidRPr="00A320A4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 xml:space="preserve">Ochrana očí: </w:t>
            </w:r>
            <w:r w:rsidR="002824B9" w:rsidRPr="00A320A4">
              <w:rPr>
                <w:rFonts w:ascii="Arial" w:hAnsi="Arial" w:cs="Arial"/>
                <w:sz w:val="20"/>
                <w:szCs w:val="20"/>
              </w:rPr>
              <w:t>Nie je nutná.</w:t>
            </w:r>
          </w:p>
          <w:p w:rsidR="00763E56" w:rsidRPr="00A320A4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>Ochrana rúk:</w:t>
            </w:r>
            <w:r w:rsidR="00763E56" w:rsidRPr="00A320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824B9" w:rsidRPr="00A320A4">
              <w:rPr>
                <w:rFonts w:ascii="Arial" w:hAnsi="Arial" w:cs="Arial"/>
                <w:sz w:val="20"/>
                <w:szCs w:val="20"/>
              </w:rPr>
              <w:t>Ochranné rukavice odolné výrobku. Znečistenú pokožku dôkladne umyte</w:t>
            </w:r>
            <w:r w:rsidR="00F432DC" w:rsidRPr="00A320A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63E56" w:rsidRPr="00A320A4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 xml:space="preserve">Ochrana tela: </w:t>
            </w:r>
            <w:r w:rsidR="00763E56" w:rsidRPr="00A320A4">
              <w:rPr>
                <w:rFonts w:ascii="Arial" w:hAnsi="Arial" w:cs="Arial"/>
                <w:sz w:val="20"/>
                <w:szCs w:val="20"/>
              </w:rPr>
              <w:t xml:space="preserve">Ochranný pracovný odev. Znečistenú pokožku dôkladne umyte. </w:t>
            </w:r>
          </w:p>
          <w:p w:rsidR="002133D0" w:rsidRPr="00A320A4" w:rsidRDefault="002133D0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>Tepelná nebezpečnosť Neuvedené.</w:t>
            </w:r>
          </w:p>
        </w:tc>
      </w:tr>
      <w:tr w:rsidR="00DD79BD" w:rsidRPr="00A320A4" w:rsidTr="00DD79B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A320A4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A320A4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>Kontroly environmentálnej expozície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A320A4" w:rsidRDefault="00CE0639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>Dbajte na obvyklé opatrenia na ochranu životného prostredia, viď bod 6.2. Zabráňte vniknutiu do pôdy, povrchovej vody alebo kanalizácie</w:t>
            </w:r>
          </w:p>
        </w:tc>
      </w:tr>
    </w:tbl>
    <w:p w:rsidR="00DD79BD" w:rsidRPr="00A320A4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A320A4" w:rsidTr="00DD79BD">
        <w:tc>
          <w:tcPr>
            <w:tcW w:w="9072" w:type="dxa"/>
            <w:shd w:val="clear" w:color="auto" w:fill="FFFF00"/>
          </w:tcPr>
          <w:p w:rsidR="00DD79BD" w:rsidRPr="00A320A4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b/>
                <w:bCs/>
                <w:sz w:val="20"/>
                <w:szCs w:val="20"/>
              </w:rPr>
              <w:t>ODDIEL 9: Fyzikálne a chemické vlastnosti</w:t>
            </w:r>
          </w:p>
        </w:tc>
      </w:tr>
    </w:tbl>
    <w:p w:rsidR="00DD79BD" w:rsidRPr="00A320A4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2470"/>
        <w:gridCol w:w="1701"/>
        <w:gridCol w:w="1701"/>
      </w:tblGrid>
      <w:tr w:rsidR="00DD79BD" w:rsidRPr="00A320A4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A320A4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>9.1. Informácie o základných fyzikálnych a chemických vlastnostiach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A320A4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>Hodnota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A320A4" w:rsidRDefault="00DD79BD" w:rsidP="0045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>Jednotka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A320A4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>Metóda</w:t>
            </w:r>
          </w:p>
        </w:tc>
      </w:tr>
      <w:tr w:rsidR="000477F4" w:rsidRPr="00A320A4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A320A4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>Skupenstvo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A320A4" w:rsidRDefault="001871D3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>Aerosól</w:t>
            </w:r>
          </w:p>
          <w:p w:rsidR="000477F4" w:rsidRPr="00A320A4" w:rsidRDefault="00763E56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>kvapalné pri 20°C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A320A4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A320A4" w:rsidRDefault="000477F4" w:rsidP="000477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7F4" w:rsidRPr="00A320A4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A320A4" w:rsidRDefault="000477F4" w:rsidP="003E474E">
            <w:pPr>
              <w:tabs>
                <w:tab w:val="right" w:pos="30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>Farba</w:t>
            </w:r>
            <w:r w:rsidR="003E474E" w:rsidRPr="00A320A4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A320A4" w:rsidRDefault="00B76730" w:rsidP="00A320A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>B</w:t>
            </w:r>
            <w:r w:rsidR="002824B9" w:rsidRPr="00A320A4">
              <w:rPr>
                <w:rFonts w:ascii="Arial" w:hAnsi="Arial" w:cs="Arial"/>
                <w:sz w:val="20"/>
                <w:szCs w:val="20"/>
              </w:rPr>
              <w:t>ezfarebný</w:t>
            </w:r>
            <w:r w:rsidR="00A320A4" w:rsidRPr="00A320A4">
              <w:rPr>
                <w:rFonts w:ascii="Arial" w:hAnsi="Arial" w:cs="Arial"/>
                <w:sz w:val="20"/>
                <w:szCs w:val="20"/>
              </w:rPr>
              <w:t>, číry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A320A4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A320A4" w:rsidRDefault="000477F4" w:rsidP="000477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7F4" w:rsidRPr="00A320A4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A320A4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>Zápach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A320A4" w:rsidRDefault="00577862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>charakteristický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A320A4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A320A4" w:rsidRDefault="000477F4" w:rsidP="000477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EDA" w:rsidRPr="00A320A4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A320A4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>Teplota topenia / tuhnutia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A320A4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A320A4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A320A4" w:rsidRDefault="00453EDA" w:rsidP="00453ED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EDA" w:rsidRPr="00A320A4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A320A4" w:rsidRDefault="00464F8E" w:rsidP="004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Teplota varu alebo počiatočná teplota varu a rozmedzie teploty varu</w:t>
            </w:r>
            <w:bookmarkStart w:id="0" w:name="_GoBack"/>
            <w:bookmarkEnd w:id="0"/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A320A4" w:rsidRDefault="00A320A4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>-42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A320A4" w:rsidRDefault="00A320A4" w:rsidP="00A32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>°C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A320A4" w:rsidRDefault="00453EDA" w:rsidP="00453ED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EDA" w:rsidRPr="00A320A4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A320A4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>Horľavosť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A320A4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A320A4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A320A4" w:rsidRDefault="00453EDA" w:rsidP="00453ED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EDA" w:rsidRPr="00A320A4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A320A4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>Dolná / horná medza výbušnosti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A320A4" w:rsidRDefault="00B76730" w:rsidP="00A320A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>1</w:t>
            </w:r>
            <w:r w:rsidR="002824B9" w:rsidRPr="00A320A4">
              <w:rPr>
                <w:rFonts w:ascii="Arial" w:hAnsi="Arial" w:cs="Arial"/>
                <w:sz w:val="20"/>
                <w:szCs w:val="20"/>
              </w:rPr>
              <w:t>,</w:t>
            </w:r>
            <w:r w:rsidR="00A320A4" w:rsidRPr="00A320A4">
              <w:rPr>
                <w:rFonts w:ascii="Arial" w:hAnsi="Arial" w:cs="Arial"/>
                <w:sz w:val="20"/>
                <w:szCs w:val="20"/>
              </w:rPr>
              <w:t>5</w:t>
            </w:r>
            <w:r w:rsidR="004205EA" w:rsidRPr="00A320A4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="00365740" w:rsidRPr="00A320A4">
              <w:rPr>
                <w:rFonts w:ascii="Arial" w:hAnsi="Arial" w:cs="Arial"/>
                <w:sz w:val="20"/>
                <w:szCs w:val="20"/>
              </w:rPr>
              <w:t>10,</w:t>
            </w:r>
            <w:r w:rsidR="00A320A4" w:rsidRPr="00A320A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A320A4" w:rsidRDefault="00763E56" w:rsidP="004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A320A4" w:rsidRDefault="00453EDA" w:rsidP="00453ED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AD8" w:rsidRPr="00A320A4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A320A4" w:rsidRDefault="00060AD8" w:rsidP="0006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>Teplota vzplanutia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A320A4" w:rsidRDefault="00B16A32" w:rsidP="00060AD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>-80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A320A4" w:rsidRDefault="00060AD8" w:rsidP="0006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>°C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A320A4" w:rsidRDefault="00060AD8" w:rsidP="00060A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AD8" w:rsidRPr="00A320A4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A320A4" w:rsidRDefault="00060AD8" w:rsidP="0006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>Teplota samovznietenia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A320A4" w:rsidRDefault="00060AD8" w:rsidP="00060AD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A320A4" w:rsidRDefault="00060AD8" w:rsidP="0006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A320A4" w:rsidRDefault="00060AD8" w:rsidP="00060A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AD8" w:rsidRPr="00A320A4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A320A4" w:rsidRDefault="00060AD8" w:rsidP="0006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>Teplota rozkladu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A320A4" w:rsidRDefault="00060AD8" w:rsidP="00060AD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A320A4" w:rsidRDefault="00060AD8" w:rsidP="0006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A320A4" w:rsidRDefault="00060AD8" w:rsidP="00060A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AD8" w:rsidRPr="00A320A4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A320A4" w:rsidRDefault="00060AD8" w:rsidP="0006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>pH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A320A4" w:rsidRDefault="00060AD8" w:rsidP="00060AD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A320A4" w:rsidRDefault="00060AD8" w:rsidP="0006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A320A4" w:rsidRDefault="00060AD8" w:rsidP="00060A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AD8" w:rsidRPr="00A320A4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A320A4" w:rsidRDefault="00060AD8" w:rsidP="0006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lastRenderedPageBreak/>
              <w:t>Kinetická viskozita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A320A4" w:rsidRDefault="001871D3" w:rsidP="00060AD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>údaj nie je k dispozícii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A320A4" w:rsidRDefault="00060AD8" w:rsidP="0006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>cps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A320A4" w:rsidRDefault="00060AD8" w:rsidP="00060A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AD8" w:rsidRPr="00A320A4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A320A4" w:rsidRDefault="00060AD8" w:rsidP="0006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 xml:space="preserve">Rozpustnosť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A320A4" w:rsidRDefault="00B76730" w:rsidP="00733D1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>Vo vode nerozpustný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A320A4" w:rsidRDefault="00060AD8" w:rsidP="0006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A320A4" w:rsidRDefault="00060AD8" w:rsidP="00060A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EDA" w:rsidRPr="00A320A4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A320A4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>Rozdeľovacia konštanta (hodnota log)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A320A4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A320A4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A320A4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EDA" w:rsidRPr="00A320A4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A320A4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>Tlak pár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A320A4" w:rsidRDefault="00FD426F" w:rsidP="00E2355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>údaj nie je k dispozícii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A320A4" w:rsidRDefault="00E23559" w:rsidP="00E2355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 xml:space="preserve">hPa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A320A4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EDA" w:rsidRPr="00A320A4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A320A4" w:rsidRDefault="00453EDA" w:rsidP="005771CE">
            <w:pPr>
              <w:tabs>
                <w:tab w:val="left" w:pos="2529"/>
                <w:tab w:val="left" w:pos="2943"/>
                <w:tab w:val="right" w:pos="30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>Hustota / relatívna hustota</w:t>
            </w:r>
            <w:r w:rsidR="00B16A32" w:rsidRPr="00A320A4">
              <w:rPr>
                <w:rFonts w:ascii="Arial" w:hAnsi="Arial" w:cs="Arial"/>
                <w:sz w:val="20"/>
                <w:szCs w:val="20"/>
              </w:rPr>
              <w:tab/>
            </w:r>
            <w:r w:rsidR="005771CE" w:rsidRPr="00A320A4">
              <w:rPr>
                <w:rFonts w:ascii="Arial" w:hAnsi="Arial" w:cs="Arial"/>
                <w:sz w:val="20"/>
                <w:szCs w:val="20"/>
              </w:rPr>
              <w:tab/>
            </w:r>
            <w:r w:rsidR="00FD426F" w:rsidRPr="00A320A4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A320A4" w:rsidRDefault="00B76730" w:rsidP="0036574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>0,</w:t>
            </w:r>
            <w:r w:rsidR="00A320A4" w:rsidRPr="00A320A4">
              <w:rPr>
                <w:rFonts w:ascii="Arial" w:hAnsi="Arial" w:cs="Arial"/>
                <w:sz w:val="20"/>
                <w:szCs w:val="20"/>
              </w:rPr>
              <w:t>54</w:t>
            </w:r>
            <w:r w:rsidRPr="00A320A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A320A4" w:rsidRDefault="00CE0639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>g/cm3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A320A4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EDA" w:rsidRPr="00A320A4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A320A4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>Relatívna hustota pár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A320A4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A320A4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A320A4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EDA" w:rsidRPr="00A320A4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A320A4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>Vlastnosti častíc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A320A4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A320A4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A320A4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7F4" w:rsidRPr="00A320A4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A320A4" w:rsidRDefault="000477F4" w:rsidP="002824B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>9.2. Iné informácie</w:t>
            </w:r>
          </w:p>
        </w:tc>
        <w:tc>
          <w:tcPr>
            <w:tcW w:w="5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0A4" w:rsidRPr="00A320A4" w:rsidRDefault="00A320A4" w:rsidP="00B767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 xml:space="preserve">teplota vznietenia 365 °C </w:t>
            </w:r>
          </w:p>
          <w:p w:rsidR="000477F4" w:rsidRPr="00A320A4" w:rsidRDefault="00A320A4" w:rsidP="00B767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>Max. obsah VOC vo výrobku v stave pripravenom na použitie 550 g/l</w:t>
            </w:r>
          </w:p>
        </w:tc>
      </w:tr>
    </w:tbl>
    <w:p w:rsidR="000B147F" w:rsidRPr="00A320A4" w:rsidRDefault="000B147F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A320A4" w:rsidTr="00B16A32">
        <w:tc>
          <w:tcPr>
            <w:tcW w:w="9072" w:type="dxa"/>
            <w:shd w:val="clear" w:color="auto" w:fill="FFFF00"/>
          </w:tcPr>
          <w:p w:rsidR="00DD79BD" w:rsidRPr="00A320A4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b/>
                <w:bCs/>
                <w:sz w:val="20"/>
                <w:szCs w:val="20"/>
              </w:rPr>
              <w:t>ODDIEL 10: Stabilita a reaktivita</w:t>
            </w:r>
          </w:p>
        </w:tc>
      </w:tr>
    </w:tbl>
    <w:p w:rsidR="00DD79BD" w:rsidRPr="00A320A4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A320A4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A320A4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>10.1. Reaktivita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A320A4" w:rsidRDefault="00DD79BD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>Neuvádza sa</w:t>
            </w:r>
          </w:p>
        </w:tc>
      </w:tr>
      <w:tr w:rsidR="00DD79BD" w:rsidRPr="00A320A4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A320A4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>10.2. Chemická stabilita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A320A4" w:rsidRDefault="00DD79BD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 xml:space="preserve">Za bežných podmienok je zmes stabilná. </w:t>
            </w:r>
          </w:p>
        </w:tc>
      </w:tr>
      <w:tr w:rsidR="00DD79BD" w:rsidRPr="00A320A4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A320A4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>10.3. Možnosť nebezpečných reakcií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A320A4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>N</w:t>
            </w:r>
            <w:r w:rsidR="00DD79BD" w:rsidRPr="00A320A4">
              <w:rPr>
                <w:rFonts w:ascii="Arial" w:hAnsi="Arial" w:cs="Arial"/>
                <w:sz w:val="20"/>
                <w:szCs w:val="20"/>
              </w:rPr>
              <w:t>ie</w:t>
            </w:r>
            <w:r w:rsidRPr="00A320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79BD" w:rsidRPr="00A320A4">
              <w:rPr>
                <w:rFonts w:ascii="Arial" w:hAnsi="Arial" w:cs="Arial"/>
                <w:sz w:val="20"/>
                <w:szCs w:val="20"/>
              </w:rPr>
              <w:t>sú známe</w:t>
            </w:r>
            <w:r w:rsidRPr="00A320A4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DD79BD" w:rsidRPr="00A320A4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A320A4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>10.4. Podmienky, ktorým sa treba vyhnúť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A320A4" w:rsidRDefault="00763E56" w:rsidP="00656C5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>Pri normálnom spôsobe použitia je produkt stabilný, k rozkladu nedochádza. Chráňte pred plameňmi, iskr</w:t>
            </w:r>
            <w:r w:rsidR="00656C5E" w:rsidRPr="00A320A4">
              <w:rPr>
                <w:rFonts w:ascii="Arial" w:hAnsi="Arial" w:cs="Arial"/>
                <w:sz w:val="20"/>
                <w:szCs w:val="20"/>
              </w:rPr>
              <w:t xml:space="preserve">ami, prehriatím a pred mrazom. </w:t>
            </w:r>
            <w:r w:rsidR="002824B9" w:rsidRPr="00A320A4">
              <w:rPr>
                <w:rFonts w:ascii="Arial" w:hAnsi="Arial" w:cs="Arial"/>
                <w:sz w:val="20"/>
                <w:szCs w:val="20"/>
              </w:rPr>
              <w:t>Nádoba je pod tlakom: Pri zahriatí sa môže roztrhnúť.</w:t>
            </w:r>
          </w:p>
        </w:tc>
      </w:tr>
      <w:tr w:rsidR="00DD79BD" w:rsidRPr="00A320A4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A320A4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>10.5. Nekompatibilné materiály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A320A4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 xml:space="preserve">Chráňte pred silnými kyselinami, zásadami a oxidačnými činidlami. </w:t>
            </w:r>
          </w:p>
        </w:tc>
      </w:tr>
      <w:tr w:rsidR="00DD79BD" w:rsidRPr="00A320A4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A320A4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>10.6. Nebezpečné produkty rozkladu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A320A4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>Pri normálnom spôsobe použitia nevznikajú. Pri vysokých teplotách a pri požiari vznikajú nebezpečné produkty, ako napr. oxid uhoľnatý a oxid uhličitý.</w:t>
            </w:r>
          </w:p>
        </w:tc>
      </w:tr>
    </w:tbl>
    <w:p w:rsidR="00DD79BD" w:rsidRPr="00A320A4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A320A4" w:rsidTr="000B147F">
        <w:tc>
          <w:tcPr>
            <w:tcW w:w="9072" w:type="dxa"/>
            <w:shd w:val="clear" w:color="auto" w:fill="FFFF00"/>
          </w:tcPr>
          <w:p w:rsidR="00DD79BD" w:rsidRPr="00A320A4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b/>
                <w:bCs/>
                <w:sz w:val="20"/>
                <w:szCs w:val="20"/>
              </w:rPr>
              <w:t>ODDIEL 11: Toxikologické informácie</w:t>
            </w:r>
          </w:p>
        </w:tc>
      </w:tr>
    </w:tbl>
    <w:p w:rsidR="00DD79BD" w:rsidRPr="00A320A4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A320A4" w:rsidTr="00DD79BD">
        <w:tc>
          <w:tcPr>
            <w:tcW w:w="9072" w:type="dxa"/>
            <w:gridSpan w:val="2"/>
            <w:shd w:val="clear" w:color="auto" w:fill="auto"/>
          </w:tcPr>
          <w:p w:rsidR="00DD79BD" w:rsidRPr="00A320A4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 xml:space="preserve">11.1. </w:t>
            </w:r>
            <w:r w:rsidR="00F537CC" w:rsidRPr="00A320A4">
              <w:rPr>
                <w:rFonts w:ascii="Arial" w:hAnsi="Arial" w:cs="Arial"/>
                <w:sz w:val="20"/>
                <w:szCs w:val="20"/>
              </w:rPr>
              <w:t>Informácie o triedach nebezpečnosti vymedzených v nariadení (ES) č. 1272/2008</w:t>
            </w:r>
          </w:p>
        </w:tc>
      </w:tr>
      <w:tr w:rsidR="00DD79BD" w:rsidRPr="00A320A4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A320A4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>Akútna toxicita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4B9" w:rsidRPr="00A320A4" w:rsidRDefault="00B76730" w:rsidP="002824B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>Na základe dostupných údajov nie sú kritéria pre klasifikáciu splnené.</w:t>
            </w:r>
          </w:p>
        </w:tc>
      </w:tr>
      <w:tr w:rsidR="00060AD8" w:rsidRPr="00A320A4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A320A4" w:rsidRDefault="00060AD8" w:rsidP="00060AD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>Poleptanie kože/podráždenie kože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A320A4" w:rsidRDefault="002824B9" w:rsidP="001871D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>Na základe dostupných údajov nie sú kritéria pre klasifikáciu splnené.</w:t>
            </w:r>
          </w:p>
        </w:tc>
      </w:tr>
      <w:tr w:rsidR="00060AD8" w:rsidRPr="00A320A4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A320A4" w:rsidRDefault="00060AD8" w:rsidP="00060AD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>Vážne poškodenie očí/podráždenie očí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A320A4" w:rsidRDefault="0055559B" w:rsidP="001871D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>Na základe dostupných údajov nie sú kritéria pre klasifikáciu splnené.</w:t>
            </w:r>
          </w:p>
        </w:tc>
      </w:tr>
      <w:tr w:rsidR="00453EDA" w:rsidRPr="00A320A4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A320A4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>Respiračná alebo kožná senzibilizácia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A320A4" w:rsidRDefault="00E23559" w:rsidP="00656C5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>Na základe dostupných údajov nie sú kritéria pre klasifikáciu splnené.</w:t>
            </w:r>
          </w:p>
        </w:tc>
      </w:tr>
      <w:tr w:rsidR="00453EDA" w:rsidRPr="00A320A4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A320A4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>Mutagenita zárodočných buniek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A320A4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 xml:space="preserve">Na základe dostupných údajov nie sú kritéria pre klasifikáciu splnené. </w:t>
            </w:r>
          </w:p>
        </w:tc>
      </w:tr>
      <w:tr w:rsidR="004068A8" w:rsidRPr="00A320A4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8A8" w:rsidRPr="00A320A4" w:rsidRDefault="004068A8" w:rsidP="004068A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>Karcinogenita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8A8" w:rsidRPr="00A320A4" w:rsidRDefault="004068A8" w:rsidP="004068A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 xml:space="preserve">Na základe dostupných údajov nie sú kritéria pre klasifikáciu splnené. </w:t>
            </w:r>
          </w:p>
        </w:tc>
      </w:tr>
      <w:tr w:rsidR="004068A8" w:rsidRPr="00A320A4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8A8" w:rsidRPr="00A320A4" w:rsidRDefault="004068A8" w:rsidP="004068A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>Reprodukčná toxicita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8A8" w:rsidRPr="00A320A4" w:rsidRDefault="004068A8" w:rsidP="004068A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 xml:space="preserve">Na základe dostupných údajov nie sú kritéria pre klasifikáciu splnené. </w:t>
            </w:r>
          </w:p>
        </w:tc>
      </w:tr>
      <w:tr w:rsidR="00453EDA" w:rsidRPr="00A320A4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A320A4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>Toxicita pre špecifický cieľový orgán (STOT) – jednorazová expozícia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A320A4" w:rsidRDefault="002824B9" w:rsidP="005771C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>Na základe dostupných údajov nie sú kritéria pre klasifikáciu splnené.</w:t>
            </w:r>
          </w:p>
        </w:tc>
      </w:tr>
      <w:tr w:rsidR="00453EDA" w:rsidRPr="00A320A4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A320A4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>Toxicita pre špecifický cieľový orgán (STOT) – opakovaná expozícia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A320A4" w:rsidRDefault="002824B9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>Spôsobuje poškodenie orgánov pri dlhšej alebo opakovanej expozícii.</w:t>
            </w:r>
          </w:p>
        </w:tc>
      </w:tr>
      <w:tr w:rsidR="00453EDA" w:rsidRPr="00A320A4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A320A4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lastRenderedPageBreak/>
              <w:t>Aspiračná nebezpečnosť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A320A4" w:rsidRDefault="00B76730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>Na základe dostupných údajov nie sú kritéria pre klasifikáciu splnené.</w:t>
            </w:r>
          </w:p>
        </w:tc>
      </w:tr>
      <w:tr w:rsidR="00F537CC" w:rsidRPr="00A320A4" w:rsidTr="00AA2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7CC" w:rsidRPr="00A320A4" w:rsidRDefault="00F537CC" w:rsidP="00C7544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>11.2. Informácie o inej nebezpečnosti: neuvádza sa</w:t>
            </w:r>
          </w:p>
        </w:tc>
      </w:tr>
    </w:tbl>
    <w:p w:rsidR="00DD79BD" w:rsidRPr="00A320A4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A320A4" w:rsidTr="00B76730">
        <w:tc>
          <w:tcPr>
            <w:tcW w:w="9072" w:type="dxa"/>
            <w:shd w:val="clear" w:color="auto" w:fill="FFFF00"/>
          </w:tcPr>
          <w:p w:rsidR="00DD79BD" w:rsidRPr="00A320A4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b/>
                <w:bCs/>
                <w:sz w:val="20"/>
                <w:szCs w:val="20"/>
              </w:rPr>
              <w:t>ODDIEL 12: Ekologické informácie</w:t>
            </w:r>
          </w:p>
        </w:tc>
      </w:tr>
    </w:tbl>
    <w:p w:rsidR="00DD79BD" w:rsidRPr="00A320A4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A320A4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A320A4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>12.1. Toxicita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4B9" w:rsidRPr="00A320A4" w:rsidRDefault="00B76730" w:rsidP="002824B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>Údaje pre zmes nie sú k dispozícii.</w:t>
            </w:r>
          </w:p>
        </w:tc>
      </w:tr>
      <w:tr w:rsidR="00DD79BD" w:rsidRPr="00A320A4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A320A4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>12.2. Perzistencia a</w:t>
            </w:r>
            <w:r w:rsidR="004068A8" w:rsidRPr="00A320A4">
              <w:rPr>
                <w:rFonts w:ascii="Arial" w:hAnsi="Arial" w:cs="Arial"/>
                <w:sz w:val="20"/>
                <w:szCs w:val="20"/>
              </w:rPr>
              <w:t> </w:t>
            </w:r>
            <w:r w:rsidRPr="00A320A4">
              <w:rPr>
                <w:rFonts w:ascii="Arial" w:hAnsi="Arial" w:cs="Arial"/>
                <w:sz w:val="20"/>
                <w:szCs w:val="20"/>
              </w:rPr>
              <w:t>degradovateľnosť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A320A4" w:rsidRDefault="00E00348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>Zmes je biologicky rozložiteľná.</w:t>
            </w:r>
          </w:p>
        </w:tc>
      </w:tr>
      <w:tr w:rsidR="00453EDA" w:rsidRPr="00A320A4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A320A4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>12.3. Bioakumulačný potenciál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A320A4" w:rsidRDefault="004068A8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>Neuvedené.</w:t>
            </w:r>
          </w:p>
        </w:tc>
      </w:tr>
      <w:tr w:rsidR="00453EDA" w:rsidRPr="00A320A4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A320A4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>12.4. Mobilita v pôde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A320A4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>Neuvedené.</w:t>
            </w:r>
          </w:p>
        </w:tc>
      </w:tr>
      <w:tr w:rsidR="00DD79BD" w:rsidRPr="00A320A4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A320A4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>12.5. Výsledky posúdenia PBT a</w:t>
            </w:r>
            <w:r w:rsidR="00453EDA" w:rsidRPr="00A320A4">
              <w:rPr>
                <w:rFonts w:ascii="Arial" w:hAnsi="Arial" w:cs="Arial"/>
                <w:sz w:val="20"/>
                <w:szCs w:val="20"/>
              </w:rPr>
              <w:t> </w:t>
            </w:r>
            <w:r w:rsidRPr="00A320A4">
              <w:rPr>
                <w:rFonts w:ascii="Arial" w:hAnsi="Arial" w:cs="Arial"/>
                <w:sz w:val="20"/>
                <w:szCs w:val="20"/>
              </w:rPr>
              <w:t>vPvB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A320A4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>Produkt neobsahuje látky, ktoré spĺňajú kritériá pre látky PBT alebo vPvB v súlade s prílohou XIII, nariadenie (ES) č. 1907/2006 (REACH) v platnom znení.</w:t>
            </w:r>
          </w:p>
        </w:tc>
      </w:tr>
      <w:tr w:rsidR="00DD79BD" w:rsidRPr="00A320A4" w:rsidTr="00453EDA">
        <w:trPr>
          <w:trHeight w:val="70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A320A4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>12.6. Iné nepriaznivé účinky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A320A4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>Neuvedené.</w:t>
            </w:r>
          </w:p>
        </w:tc>
      </w:tr>
    </w:tbl>
    <w:p w:rsidR="00060AD8" w:rsidRPr="00A320A4" w:rsidRDefault="00060AD8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A320A4" w:rsidTr="00DD79BD">
        <w:tc>
          <w:tcPr>
            <w:tcW w:w="9072" w:type="dxa"/>
            <w:shd w:val="clear" w:color="auto" w:fill="FFFF00"/>
          </w:tcPr>
          <w:p w:rsidR="00DD79BD" w:rsidRPr="00A320A4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b/>
                <w:bCs/>
                <w:sz w:val="20"/>
                <w:szCs w:val="20"/>
              </w:rPr>
              <w:t>ODDIEL 13: Opatrenia pri zneškodňovaní</w:t>
            </w:r>
          </w:p>
        </w:tc>
      </w:tr>
    </w:tbl>
    <w:p w:rsidR="00DD79BD" w:rsidRPr="00A320A4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A320A4" w:rsidTr="00736911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A320A4" w:rsidRDefault="00D1286E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>13.1. Metódy spracovania odpadu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86E" w:rsidRPr="00A320A4" w:rsidRDefault="00D1286E" w:rsidP="00D1286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 xml:space="preserve">Nebezpečenstvo kontaminácie životného prostredia, postupujte podľa Zákona NR SR č. 79/2015 Z. z. o odpadoch, v znení neskorších predpisov a podľa vykonávacích predpisov o zneškodňovaní odpadov. Postupujte podľa platných predpisov o zneškodňovaní odpadov. Nepoužitý výrobok a znečistený obal uložte do označených nádob na zber odpadu a predajte na odstránenie oprávnenej osobe na odstránenie odpadu (špecializovanej firme), ktorá má oprávnenie na túto činnosť. Nepoužitý výrobok nevylievajte do kanalizácie. Nesmie sa odstraňovať spoločne s komunálnymi odpadmi. Prázdne obaly je možné energeticky využiť v spaľovni odpadov alebo ukladať na skládke príslušného zaradenia. Dokonale vyčistené obaly je možné odovzdať na recykláciu. </w:t>
            </w:r>
          </w:p>
          <w:p w:rsidR="00D1286E" w:rsidRPr="00A320A4" w:rsidRDefault="00D1286E" w:rsidP="00D1286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 xml:space="preserve">Kód druhu odpadu: </w:t>
            </w:r>
          </w:p>
          <w:p w:rsidR="001871D3" w:rsidRPr="00A320A4" w:rsidRDefault="001871D3" w:rsidP="009E2B1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 xml:space="preserve">16 05 04 plyny v tlakových nádobách vrátane halónov obsahujúcich nebezpečné látky  </w:t>
            </w:r>
          </w:p>
          <w:p w:rsidR="001871D3" w:rsidRPr="00A320A4" w:rsidRDefault="001871D3" w:rsidP="009E2B1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 xml:space="preserve">Kód druhu odpadu pre obal </w:t>
            </w:r>
          </w:p>
          <w:p w:rsidR="00DD79BD" w:rsidRPr="00A320A4" w:rsidRDefault="001871D3" w:rsidP="009E2B1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>15 01 10 obaly obsahujúce zvyšky nebezpečných látok alebo kontaminované nebezpečnými látkami</w:t>
            </w:r>
          </w:p>
        </w:tc>
      </w:tr>
    </w:tbl>
    <w:p w:rsidR="00365740" w:rsidRPr="00A320A4" w:rsidRDefault="00365740" w:rsidP="00365740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A320A4" w:rsidTr="00736911">
        <w:tc>
          <w:tcPr>
            <w:tcW w:w="9072" w:type="dxa"/>
            <w:shd w:val="clear" w:color="auto" w:fill="FFFF00"/>
          </w:tcPr>
          <w:p w:rsidR="00DD79BD" w:rsidRPr="00A320A4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b/>
                <w:bCs/>
                <w:sz w:val="20"/>
                <w:szCs w:val="20"/>
              </w:rPr>
              <w:t>ODDIEL 14: Informácie o doprave</w:t>
            </w:r>
          </w:p>
        </w:tc>
      </w:tr>
    </w:tbl>
    <w:p w:rsidR="00DD79BD" w:rsidRPr="00A320A4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1957"/>
        <w:gridCol w:w="1957"/>
        <w:gridCol w:w="1957"/>
      </w:tblGrid>
      <w:tr w:rsidR="00DD79BD" w:rsidRPr="00A320A4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A320A4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A320A4" w:rsidRDefault="00DD79BD" w:rsidP="00C82EF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>ADR/ RID/ADN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A320A4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>IMDG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A320A4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>ICAO</w:t>
            </w:r>
          </w:p>
        </w:tc>
      </w:tr>
      <w:tr w:rsidR="001871D3" w:rsidRPr="00A320A4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1D3" w:rsidRPr="00A320A4" w:rsidRDefault="001871D3" w:rsidP="001871D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>14.1. Číslo OSN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1D3" w:rsidRPr="00A320A4" w:rsidRDefault="001871D3" w:rsidP="00C82EF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>1950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1D3" w:rsidRPr="00A320A4" w:rsidRDefault="001871D3" w:rsidP="001871D3">
            <w:pPr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>1950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1D3" w:rsidRPr="00A320A4" w:rsidRDefault="001871D3" w:rsidP="001871D3">
            <w:pPr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>1950</w:t>
            </w:r>
          </w:p>
        </w:tc>
      </w:tr>
      <w:tr w:rsidR="00060AD8" w:rsidRPr="00A320A4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A320A4" w:rsidRDefault="00060AD8" w:rsidP="00060AD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>14.2. Správne expedičné označenie OSN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A320A4" w:rsidRDefault="001871D3" w:rsidP="00C82EF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>AEROSÓLY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A320A4" w:rsidRDefault="00060AD8" w:rsidP="00060AD8">
            <w:pPr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A320A4" w:rsidRDefault="00060AD8" w:rsidP="00060AD8">
            <w:pPr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60AD8" w:rsidRPr="00A320A4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A320A4" w:rsidRDefault="00060AD8" w:rsidP="00060AD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>14.3. Trieda nebezpečnosti pre dopravu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A320A4" w:rsidRDefault="001871D3" w:rsidP="00C82EF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>2 Plyny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A320A4" w:rsidRDefault="00060AD8" w:rsidP="00060AD8">
            <w:pPr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A320A4" w:rsidRDefault="00060AD8" w:rsidP="00060AD8">
            <w:pPr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1871D3" w:rsidRPr="00A320A4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1D3" w:rsidRPr="00A320A4" w:rsidRDefault="001871D3" w:rsidP="001871D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>14.4. Obalová skupina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1D3" w:rsidRPr="00A320A4" w:rsidRDefault="001871D3" w:rsidP="00C82EF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 xml:space="preserve">Neuvedené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1D3" w:rsidRPr="00A320A4" w:rsidRDefault="001871D3" w:rsidP="001871D3">
            <w:pPr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1D3" w:rsidRPr="00A320A4" w:rsidRDefault="001871D3" w:rsidP="001871D3">
            <w:pPr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1871D3" w:rsidRPr="00A320A4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1D3" w:rsidRPr="00A320A4" w:rsidRDefault="001871D3" w:rsidP="001871D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>14.5. Nebezpečnosť pre životné prostredie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1D3" w:rsidRPr="00A320A4" w:rsidRDefault="001871D3" w:rsidP="00C82EF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 xml:space="preserve">Neuvedené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1D3" w:rsidRPr="00A320A4" w:rsidRDefault="001871D3" w:rsidP="001871D3">
            <w:pPr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1D3" w:rsidRPr="00A320A4" w:rsidRDefault="001871D3" w:rsidP="001871D3">
            <w:pPr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60AD8" w:rsidRPr="00A320A4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A320A4" w:rsidRDefault="00060AD8" w:rsidP="00060AD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>14.6. Osobitné bezpečnostné opatrenia pre užívateľa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A320A4" w:rsidRDefault="001871D3" w:rsidP="00C82EF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>Odkaz v oddieloch 4 až 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A320A4" w:rsidRDefault="00060AD8" w:rsidP="00060AD8">
            <w:pPr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A320A4" w:rsidRDefault="00060AD8" w:rsidP="00060AD8">
            <w:pPr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60AD8" w:rsidRPr="00A320A4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A320A4" w:rsidRDefault="00060AD8" w:rsidP="00060AD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lastRenderedPageBreak/>
              <w:t>14.7. Doprava hromadného nákladu podľa prílohy II k dohovoru MARPOL 73/78 a Kódexu IBC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A320A4" w:rsidRDefault="001871D3" w:rsidP="00C82EF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>Neuvedené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A320A4" w:rsidRDefault="00060AD8" w:rsidP="00060AD8">
            <w:pPr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A320A4" w:rsidRDefault="00060AD8" w:rsidP="00060AD8">
            <w:pPr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1871D3" w:rsidRPr="00A320A4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1D3" w:rsidRPr="00A320A4" w:rsidRDefault="001871D3" w:rsidP="00060AD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1D3" w:rsidRPr="00A320A4" w:rsidRDefault="001871D3" w:rsidP="00C82EF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>Identifikačné číslo nebezpečnosti (Kemlerov kód) UN číslo 1950 Klasifikačný kód 5F Bezpečnostné značky 2.1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1D3" w:rsidRPr="00A320A4" w:rsidRDefault="001871D3" w:rsidP="00060AD8">
            <w:pPr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>EmS (pohotovostný plán) F-D, S-U MFAG 620 Námorné znečistenie Nie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1D3" w:rsidRPr="00A320A4" w:rsidRDefault="001871D3" w:rsidP="00060AD8">
            <w:pPr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>Baliace inštrukcie pasažier 203 Baliace inštrukcie kargo 203</w:t>
            </w:r>
          </w:p>
        </w:tc>
      </w:tr>
    </w:tbl>
    <w:p w:rsidR="00DD79BD" w:rsidRPr="00A320A4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A320A4" w:rsidTr="00DD79BD">
        <w:tc>
          <w:tcPr>
            <w:tcW w:w="9072" w:type="dxa"/>
            <w:shd w:val="clear" w:color="auto" w:fill="FFFF00"/>
          </w:tcPr>
          <w:p w:rsidR="00DD79BD" w:rsidRPr="00A320A4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b/>
                <w:bCs/>
                <w:sz w:val="20"/>
                <w:szCs w:val="20"/>
              </w:rPr>
              <w:t>ODDIEL 15: Regulačné informácie</w:t>
            </w:r>
          </w:p>
        </w:tc>
      </w:tr>
    </w:tbl>
    <w:p w:rsidR="00DD79BD" w:rsidRPr="00A320A4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A320A4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A320A4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>15.1. Nariadenia/právne predpisy špecifické pre látku alebo zmes v oblasti bezpečnosti, zdravia a životného prostredia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A320A4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>Pri vypracovávaní karty bezpečnostných údajov boli použité nasledovné zákony, nariadenia a vyhlášky:</w:t>
            </w:r>
          </w:p>
          <w:p w:rsidR="00DD79BD" w:rsidRPr="00A320A4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>Nariadenie Európskeho parlamentu a Rady (ES) č. 1907/2006 o registrácii, hodnotení, autorizácii a obmedzovaní chemických látok (REACH) v znení aktuálnych predpisov</w:t>
            </w:r>
          </w:p>
          <w:p w:rsidR="00DD79BD" w:rsidRPr="00A320A4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>Klasifikácia bola vykonaná podľa zákona č. 67/2010 Z. z. o podmienkach uvedenia chemických látok a chemických zmesí na trh a o zmene a doplnení niektorých zákonov (chemický zákon)</w:t>
            </w:r>
          </w:p>
          <w:p w:rsidR="00DD79BD" w:rsidRPr="00A320A4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>Nariadenie Európskeho parlamentu a Rady (ES) č. 1272/2008 z 16. decembra 2008 o klasifikácii, označovaní a balení látok a zmesí, o zmene, doplnení a zrušení smerníc 67/548/EHS a 1999/45/ES a o zmene a doplnení nariadenia (ES) č. 1907/2006 v aktuálnom znení</w:t>
            </w:r>
          </w:p>
          <w:p w:rsidR="00DD79BD" w:rsidRPr="00A320A4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>Zákon č. 79/2015 Z. z. o odpadoch</w:t>
            </w:r>
          </w:p>
          <w:p w:rsidR="00DD79BD" w:rsidRPr="00A320A4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>Medzinárodná cestná doprava nebezpečného tovaru ADR</w:t>
            </w:r>
          </w:p>
          <w:p w:rsidR="00DD79BD" w:rsidRPr="00A320A4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>Medzinárodná železničná doprava nebezpečného tovaru RID</w:t>
            </w:r>
          </w:p>
          <w:p w:rsidR="00DD79BD" w:rsidRPr="00A320A4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>Medzinárodná námorná doprava nebezpečného tovaru IMDG</w:t>
            </w:r>
          </w:p>
          <w:p w:rsidR="00DD79BD" w:rsidRPr="00A320A4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>Medzinárodná letecká doprava nebezpečného tovaru ICAO/IATA</w:t>
            </w:r>
          </w:p>
          <w:p w:rsidR="00DD79BD" w:rsidRPr="00A320A4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>Nariadenie vlády SR č. 355/2006 Z. z.  o ochrane zdravia zamestnancov pred rizikami súvisiacimi s expozíciou  s chemickým faktorom pri práci v znení neskorších predpisov</w:t>
            </w:r>
          </w:p>
          <w:p w:rsidR="00DD79BD" w:rsidRPr="00A320A4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>Nariadenie vlády SR č. 356/2006 Z. z. a č. 301/2007 Z. z. o ochrane zdravia zamestnancov pred rizikami súvisiacimi s expozíciou s karcinogénnym a mutagénnym faktorom pri práci</w:t>
            </w:r>
          </w:p>
          <w:p w:rsidR="00DD79BD" w:rsidRPr="00A320A4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>Vyhláška MV SR č. 96/2004 Z. z. o protipožiarnej bezpečnosti</w:t>
            </w:r>
          </w:p>
          <w:p w:rsidR="00DD79BD" w:rsidRPr="00A320A4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>Nariadenie Európskeho parlamentu a Rady (ES) č.  648/2004 o detergentoch</w:t>
            </w:r>
          </w:p>
          <w:p w:rsidR="00DD79BD" w:rsidRPr="00A320A4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>Nariadenie vlády SR č, 46/2009 Z. z., ktorým sa ustanovujú požiadavky na aerosólové rozprašovače</w:t>
            </w:r>
          </w:p>
        </w:tc>
      </w:tr>
      <w:tr w:rsidR="00DD79BD" w:rsidRPr="00A320A4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A320A4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>15.2. Hodnotenie chemickej bezpečnosti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A320A4" w:rsidRDefault="000477F4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>Nebolo vykonané</w:t>
            </w:r>
          </w:p>
        </w:tc>
      </w:tr>
    </w:tbl>
    <w:p w:rsidR="000B147F" w:rsidRPr="00A320A4" w:rsidRDefault="000B147F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A320A4" w:rsidTr="00DD79BD">
        <w:tc>
          <w:tcPr>
            <w:tcW w:w="9072" w:type="dxa"/>
            <w:shd w:val="clear" w:color="auto" w:fill="FFFF00"/>
          </w:tcPr>
          <w:p w:rsidR="00DD79BD" w:rsidRPr="00A320A4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b/>
                <w:bCs/>
                <w:sz w:val="20"/>
                <w:szCs w:val="20"/>
              </w:rPr>
              <w:t>ODDIEL 16: Iné informácie</w:t>
            </w:r>
          </w:p>
        </w:tc>
      </w:tr>
    </w:tbl>
    <w:p w:rsidR="00DD79BD" w:rsidRPr="00A320A4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A320A4" w:rsidTr="00DD79BD">
        <w:tc>
          <w:tcPr>
            <w:tcW w:w="9072" w:type="dxa"/>
            <w:shd w:val="clear" w:color="auto" w:fill="auto"/>
          </w:tcPr>
          <w:p w:rsidR="008E4DD7" w:rsidRPr="00A320A4" w:rsidRDefault="008E4DD7" w:rsidP="008E4D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>Údaje o revízii</w:t>
            </w:r>
          </w:p>
          <w:p w:rsidR="008E4DD7" w:rsidRPr="00A320A4" w:rsidRDefault="008E4DD7" w:rsidP="008E4D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>I: Prispôsobenie sa novej legislatíve: odd. 1, 3, 9, 11, 16</w:t>
            </w:r>
          </w:p>
          <w:p w:rsidR="008E4DD7" w:rsidRPr="00A320A4" w:rsidRDefault="008E4DD7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1286E" w:rsidRPr="00A320A4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lastRenderedPageBreak/>
              <w:t xml:space="preserve">Ďalšie informácie dôležité z hľadiska bezpečnosti a ochrany zdravia človeka Výrobok nesmie byť - bez zvláštneho súhlasu výrobcu/dovozcu - používaný na iný účel ako je uvedené v oddiele 1. Užívateľ je zodpovedný za dodržiavanie všetkých súvisiacich predpisov na ochranu zdravia. </w:t>
            </w:r>
          </w:p>
          <w:p w:rsidR="00D1286E" w:rsidRPr="00A320A4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 xml:space="preserve">Legenda k skratkám a akronymom použitým v karte bezpečnostných údajov </w:t>
            </w:r>
          </w:p>
          <w:p w:rsidR="00D1286E" w:rsidRPr="00A320A4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 xml:space="preserve">ADR Európska dohoda o medzinárodnej cestnej preprave nebezpečných vecí </w:t>
            </w:r>
          </w:p>
          <w:p w:rsidR="00D1286E" w:rsidRPr="00A320A4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 xml:space="preserve">BCF Biokoncentračný faktor </w:t>
            </w:r>
          </w:p>
          <w:p w:rsidR="00D1286E" w:rsidRPr="00A320A4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 xml:space="preserve">CAS Chemical Abstracts Service </w:t>
            </w:r>
          </w:p>
          <w:p w:rsidR="00D1286E" w:rsidRPr="00A320A4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 xml:space="preserve">CLP Nariadenie (ES) č. 1272/2008 o klasifikácii, označovaní a balení látok a zmesí </w:t>
            </w:r>
          </w:p>
          <w:p w:rsidR="00D1286E" w:rsidRPr="00A320A4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 xml:space="preserve">DNEL Odvodené hladiny, pri ktorých nedochádza k žiadnym účinkom </w:t>
            </w:r>
          </w:p>
          <w:p w:rsidR="00D1286E" w:rsidRPr="00A320A4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>EC</w:t>
            </w:r>
            <w:r w:rsidRPr="00A320A4">
              <w:rPr>
                <w:rFonts w:ascii="Cambria Math" w:hAnsi="Cambria Math" w:cs="Cambria Math"/>
                <w:sz w:val="20"/>
                <w:szCs w:val="20"/>
              </w:rPr>
              <w:t>₅₀</w:t>
            </w:r>
            <w:r w:rsidRPr="00A320A4">
              <w:rPr>
                <w:rFonts w:ascii="Arial" w:hAnsi="Arial" w:cs="Arial"/>
                <w:sz w:val="20"/>
                <w:szCs w:val="20"/>
              </w:rPr>
              <w:t xml:space="preserve"> Koncentrácia látky pri ktorej je zasiahnutých 50% populácie </w:t>
            </w:r>
          </w:p>
          <w:p w:rsidR="00D1286E" w:rsidRPr="00A320A4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 xml:space="preserve">EINECS Európsky zoznam existujúcich obchodovaných chemických látok </w:t>
            </w:r>
          </w:p>
          <w:p w:rsidR="00D1286E" w:rsidRPr="00A320A4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 xml:space="preserve">EmS Pohotovostný plán </w:t>
            </w:r>
          </w:p>
          <w:p w:rsidR="00D1286E" w:rsidRPr="00A320A4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 xml:space="preserve">ES Číslo </w:t>
            </w:r>
          </w:p>
          <w:p w:rsidR="00D1286E" w:rsidRPr="00A320A4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>ES je číselný identifikátor lát</w:t>
            </w:r>
            <w:r w:rsidR="00020E46" w:rsidRPr="00A320A4">
              <w:rPr>
                <w:rFonts w:ascii="Arial" w:hAnsi="Arial" w:cs="Arial"/>
                <w:sz w:val="20"/>
                <w:szCs w:val="20"/>
              </w:rPr>
              <w:t>o</w:t>
            </w:r>
            <w:r w:rsidRPr="00A320A4">
              <w:rPr>
                <w:rFonts w:ascii="Arial" w:hAnsi="Arial" w:cs="Arial"/>
                <w:sz w:val="20"/>
                <w:szCs w:val="20"/>
              </w:rPr>
              <w:t>k na z</w:t>
            </w:r>
            <w:r w:rsidR="00020E46" w:rsidRPr="00A320A4">
              <w:rPr>
                <w:rFonts w:ascii="Arial" w:hAnsi="Arial" w:cs="Arial"/>
                <w:sz w:val="20"/>
                <w:szCs w:val="20"/>
              </w:rPr>
              <w:t>ozname</w:t>
            </w:r>
            <w:r w:rsidRPr="00A320A4">
              <w:rPr>
                <w:rFonts w:ascii="Arial" w:hAnsi="Arial" w:cs="Arial"/>
                <w:sz w:val="20"/>
                <w:szCs w:val="20"/>
              </w:rPr>
              <w:t xml:space="preserve"> ES EÚ Európska únia </w:t>
            </w:r>
          </w:p>
          <w:p w:rsidR="00D1286E" w:rsidRPr="00A320A4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 xml:space="preserve">IATA Medzinárodná asociácia leteckých dopravcov </w:t>
            </w:r>
          </w:p>
          <w:p w:rsidR="00D1286E" w:rsidRPr="00A320A4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 xml:space="preserve">IBC Medzinárodný predpis pre stavbu a vybavenie lodí hromadne prepravujúce nebezpečné chemikálie </w:t>
            </w:r>
          </w:p>
          <w:p w:rsidR="00D1286E" w:rsidRPr="00A320A4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>IC</w:t>
            </w:r>
            <w:r w:rsidRPr="00A320A4">
              <w:rPr>
                <w:rFonts w:ascii="Cambria Math" w:hAnsi="Cambria Math" w:cs="Cambria Math"/>
                <w:sz w:val="20"/>
                <w:szCs w:val="20"/>
              </w:rPr>
              <w:t>₅₀</w:t>
            </w:r>
            <w:r w:rsidRPr="00A320A4">
              <w:rPr>
                <w:rFonts w:ascii="Arial" w:hAnsi="Arial" w:cs="Arial"/>
                <w:sz w:val="20"/>
                <w:szCs w:val="20"/>
              </w:rPr>
              <w:t xml:space="preserve"> Koncentrácia pôsobiaca 50% blokádu</w:t>
            </w:r>
          </w:p>
          <w:p w:rsidR="00D1286E" w:rsidRPr="00A320A4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 xml:space="preserve">ICAO Medzinárodná organizácia pre civilné letectvo </w:t>
            </w:r>
          </w:p>
          <w:p w:rsidR="00D1286E" w:rsidRPr="00A320A4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 xml:space="preserve">IMDG Medzinárodná námorná preprava nebezpečného tovaru </w:t>
            </w:r>
          </w:p>
          <w:p w:rsidR="00D1286E" w:rsidRPr="00A320A4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 xml:space="preserve">INCI Medzinárodné názvoslovie kozmetických zložiek </w:t>
            </w:r>
          </w:p>
          <w:p w:rsidR="00D1286E" w:rsidRPr="00A320A4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 xml:space="preserve">ISO Medzinárodná organizácia pre normalizáciu </w:t>
            </w:r>
          </w:p>
          <w:p w:rsidR="00D1286E" w:rsidRPr="00A320A4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 xml:space="preserve">IUPAC Medzinárodná únia pre čistú a aplikovanú chémiu </w:t>
            </w:r>
          </w:p>
          <w:p w:rsidR="00D1286E" w:rsidRPr="00A320A4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>LC</w:t>
            </w:r>
            <w:r w:rsidRPr="00A320A4">
              <w:rPr>
                <w:rFonts w:ascii="Cambria Math" w:hAnsi="Cambria Math" w:cs="Cambria Math"/>
                <w:sz w:val="20"/>
                <w:szCs w:val="20"/>
              </w:rPr>
              <w:t>₅₀</w:t>
            </w:r>
            <w:r w:rsidRPr="00A320A4">
              <w:rPr>
                <w:rFonts w:ascii="Arial" w:hAnsi="Arial" w:cs="Arial"/>
                <w:sz w:val="20"/>
                <w:szCs w:val="20"/>
              </w:rPr>
              <w:t xml:space="preserve"> Smrteľná koncentrácia látky, pri ktorej možno očakávať, že spôsobí smrť 50% populácie </w:t>
            </w:r>
          </w:p>
          <w:p w:rsidR="00D1286E" w:rsidRPr="00A320A4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>LD</w:t>
            </w:r>
            <w:r w:rsidRPr="00A320A4">
              <w:rPr>
                <w:rFonts w:ascii="Cambria Math" w:hAnsi="Cambria Math" w:cs="Cambria Math"/>
                <w:sz w:val="20"/>
                <w:szCs w:val="20"/>
              </w:rPr>
              <w:t>₅₀</w:t>
            </w:r>
            <w:r w:rsidRPr="00A320A4">
              <w:rPr>
                <w:rFonts w:ascii="Arial" w:hAnsi="Arial" w:cs="Arial"/>
                <w:sz w:val="20"/>
                <w:szCs w:val="20"/>
              </w:rPr>
              <w:t xml:space="preserve"> Smrteľná dávka látky, pri ktorej možno očakávať, že spôsobí smrť 50% populácie </w:t>
            </w:r>
          </w:p>
          <w:p w:rsidR="00D1286E" w:rsidRPr="00A320A4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 xml:space="preserve">LOAEC Najnižšia koncentrácia s pozorovaným nepriaznivým účinkom </w:t>
            </w:r>
          </w:p>
          <w:p w:rsidR="00D1286E" w:rsidRPr="00A320A4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 xml:space="preserve">LOAEL Najnižšia hladina, pri ktorej dochádza k nepriaznivým účinkom </w:t>
            </w:r>
          </w:p>
          <w:p w:rsidR="00D1286E" w:rsidRPr="00A320A4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 xml:space="preserve">log Kow Oktanol-voda rozdeľovací koeficient </w:t>
            </w:r>
          </w:p>
          <w:p w:rsidR="00D1286E" w:rsidRPr="00A320A4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 xml:space="preserve">MARPOL Medzinárodný dohovor o zabránení znečisťovania z lodí </w:t>
            </w:r>
          </w:p>
          <w:p w:rsidR="00D1286E" w:rsidRPr="00A320A4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 xml:space="preserve">NOAEC Koncentrácia bez pozorovaného nepriaznivého účinku </w:t>
            </w:r>
          </w:p>
          <w:p w:rsidR="00D1286E" w:rsidRPr="00A320A4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 xml:space="preserve">NOAEL Hladina bez pozorovaného nepriaznivého účinku </w:t>
            </w:r>
          </w:p>
          <w:p w:rsidR="00D1286E" w:rsidRPr="00A320A4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 xml:space="preserve">NOEC Koncentrácia bez pozorovaného účinku </w:t>
            </w:r>
          </w:p>
          <w:p w:rsidR="00D1286E" w:rsidRPr="00A320A4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 xml:space="preserve">NOEL Hladina bez pozorovaného účinku </w:t>
            </w:r>
          </w:p>
          <w:p w:rsidR="00DD79BD" w:rsidRPr="00A320A4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>NPEL Najvyšší prípustný expozičný limit</w:t>
            </w:r>
          </w:p>
          <w:p w:rsidR="00D1286E" w:rsidRPr="00A320A4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 xml:space="preserve">OEL Expozičné limity na pracovisku </w:t>
            </w:r>
          </w:p>
          <w:p w:rsidR="00D1286E" w:rsidRPr="00A320A4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 xml:space="preserve">PBT Perzistentný, bioakumulatívny a toxický </w:t>
            </w:r>
          </w:p>
          <w:p w:rsidR="00D1286E" w:rsidRPr="00A320A4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 xml:space="preserve">PNEC Predpokladaná koncentrácia, pri ktorej nedochádza k žiadnym účinkom </w:t>
            </w:r>
          </w:p>
          <w:p w:rsidR="00D1286E" w:rsidRPr="00A320A4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 xml:space="preserve">ppm Počet častíc na milión (milióntina) </w:t>
            </w:r>
          </w:p>
          <w:p w:rsidR="00D1286E" w:rsidRPr="00A320A4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 xml:space="preserve">REACH Registrácia, hodnotenie, autorizácia a obmedzovanie chemických látok </w:t>
            </w:r>
          </w:p>
          <w:p w:rsidR="00D1286E" w:rsidRPr="00A320A4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 xml:space="preserve">RID Dohoda o preprave nebezpečného tovaru po železnici </w:t>
            </w:r>
          </w:p>
          <w:p w:rsidR="00D1286E" w:rsidRPr="00A320A4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 xml:space="preserve">UN Štvormiestne identifikačné číslo látky alebo predmetu prebrané zo Vzorov predpisov OSN </w:t>
            </w:r>
          </w:p>
          <w:p w:rsidR="00D1286E" w:rsidRPr="00A320A4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 xml:space="preserve">UVCB Látka neznámeho alebo variabilného zloženia, komplexné reakčné produkt alebo biologický materiál </w:t>
            </w:r>
          </w:p>
          <w:p w:rsidR="00D1286E" w:rsidRPr="00A320A4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 xml:space="preserve">VOC Prchavé organické zlúčeniny </w:t>
            </w:r>
          </w:p>
          <w:p w:rsidR="00D1286E" w:rsidRPr="00A320A4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 xml:space="preserve">vPvB Veľmi perzistentný a veľmi bioakumulatívny </w:t>
            </w:r>
          </w:p>
          <w:p w:rsidR="00D1286E" w:rsidRPr="00A320A4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1286E" w:rsidRPr="00A320A4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 xml:space="preserve">Pokyny pre školenie Zoznámiť pracovníkov s odporúčaným spôsobom použitia, povinnými ochrannými prostriedkami, prvou pomocou a zakázanými manipuláciami s produktom. </w:t>
            </w:r>
          </w:p>
          <w:p w:rsidR="00D1286E" w:rsidRPr="00A320A4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05DF0" w:rsidRPr="00A320A4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 xml:space="preserve">Odporúčané obmedzenie použitia neuvedené </w:t>
            </w:r>
          </w:p>
          <w:p w:rsidR="00E05DF0" w:rsidRPr="00A320A4" w:rsidRDefault="00E05DF0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1286E" w:rsidRPr="00A320A4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>Informácie o zdrojoch údajov použitých pri zostavovaní karty bezpečnostných údajov</w:t>
            </w:r>
            <w:r w:rsidR="00E05DF0" w:rsidRPr="00A320A4">
              <w:rPr>
                <w:rFonts w:ascii="Arial" w:hAnsi="Arial" w:cs="Arial"/>
                <w:sz w:val="20"/>
                <w:szCs w:val="20"/>
              </w:rPr>
              <w:t>:</w:t>
            </w:r>
            <w:r w:rsidRPr="00A320A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1286E" w:rsidRPr="00A320A4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 xml:space="preserve">Nariadenie Európskeho parlamentu a Rady (ES) č. 1907/2006 (REACH) v platnom znení. Nariadenie Európskeho parlamentu a Rady (ES) č. 1272/2008 v platnom znení. </w:t>
            </w:r>
          </w:p>
          <w:p w:rsidR="00D1286E" w:rsidRPr="00A320A4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lastRenderedPageBreak/>
              <w:t>Zásady pro poskytování první pomoci při expozici chemickým látkám, doc. MUDr. Daniela Pelclová, CSc., MUDr. Alexandr Fuchs, CSc., MUDr. Miroslava Hornychová, CSc., MUDr. Zdeňka Trávníčková, CSc., Jiř</w:t>
            </w:r>
            <w:r w:rsidR="00E05DF0" w:rsidRPr="00A320A4">
              <w:rPr>
                <w:rFonts w:ascii="Arial" w:hAnsi="Arial" w:cs="Arial"/>
                <w:sz w:val="20"/>
                <w:szCs w:val="20"/>
              </w:rPr>
              <w:t>ina Fridrichovská, prom. chem.</w:t>
            </w:r>
            <w:r w:rsidRPr="00A320A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05DF0" w:rsidRPr="00A320A4" w:rsidRDefault="00E05DF0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05DF0" w:rsidRPr="00A320A4" w:rsidRDefault="00E05DF0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>Plné znenie H-vyhlásení:</w:t>
            </w:r>
          </w:p>
          <w:p w:rsidR="000C65FD" w:rsidRPr="00A320A4" w:rsidRDefault="000C65FD" w:rsidP="00324CF7">
            <w:pPr>
              <w:tabs>
                <w:tab w:val="left" w:pos="32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>H220 Mimoriadne horľavý plyn.</w:t>
            </w:r>
            <w:r w:rsidR="00324CF7" w:rsidRPr="00A320A4">
              <w:rPr>
                <w:rFonts w:ascii="Arial" w:hAnsi="Arial" w:cs="Arial"/>
                <w:sz w:val="20"/>
                <w:szCs w:val="20"/>
              </w:rPr>
              <w:tab/>
            </w:r>
          </w:p>
          <w:p w:rsidR="00E00348" w:rsidRPr="00A320A4" w:rsidRDefault="00A320A4" w:rsidP="0006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 xml:space="preserve">H229 Nádoba je pod tlakom: Pri zahriatí sa môže roztrhnúť. </w:t>
            </w:r>
          </w:p>
          <w:p w:rsidR="00A320A4" w:rsidRPr="00A320A4" w:rsidRDefault="00A320A4" w:rsidP="0006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1286E" w:rsidRPr="00A320A4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 xml:space="preserve">Údaje od výrobcu látky / zmesi, ak sú k dispozícii - údaje z registračnej dokumentácie. </w:t>
            </w:r>
          </w:p>
          <w:p w:rsidR="00D1286E" w:rsidRPr="00A320A4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 xml:space="preserve">Ďalšie údaje Postup klasifikácie - metóda výpočtu. </w:t>
            </w:r>
          </w:p>
          <w:p w:rsidR="00D1286E" w:rsidRPr="00A320A4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1286E" w:rsidRPr="00A320A4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20A4">
              <w:rPr>
                <w:rFonts w:ascii="Arial" w:hAnsi="Arial" w:cs="Arial"/>
                <w:sz w:val="20"/>
                <w:szCs w:val="20"/>
              </w:rPr>
              <w:t>Prehlásenie Karta bezpečnostných údajov obsahuje údaje na zaistenie bezpečnosti a ochrany zdravia pri práci a ochrany životného prostredia. Uvedené údaje zodpovedajú súčasnému stavu vedomostí a skúseností a sú v súlade s platnými právnymi predpismi. Nemôžu byť považované za záruku vhodnosti a použiteľnosti výrobku pre konkrétnu aplikáciu.</w:t>
            </w:r>
          </w:p>
        </w:tc>
      </w:tr>
    </w:tbl>
    <w:p w:rsidR="00DD79BD" w:rsidRPr="00365740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365740" w:rsidTr="00DD79BD">
        <w:tc>
          <w:tcPr>
            <w:tcW w:w="9072" w:type="dxa"/>
            <w:shd w:val="clear" w:color="auto" w:fill="auto"/>
          </w:tcPr>
          <w:p w:rsidR="00DD79BD" w:rsidRPr="00365740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5740">
              <w:rPr>
                <w:rFonts w:ascii="Arial" w:hAnsi="Arial" w:cs="Arial"/>
                <w:sz w:val="20"/>
                <w:szCs w:val="20"/>
              </w:rPr>
              <w:t>Koniec karty bezpečnostných údajov</w:t>
            </w:r>
          </w:p>
        </w:tc>
      </w:tr>
    </w:tbl>
    <w:p w:rsidR="00DD79BD" w:rsidRPr="00365740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p w:rsidR="00DD79BD" w:rsidRPr="00365740" w:rsidRDefault="00DD79BD">
      <w:pPr>
        <w:rPr>
          <w:rFonts w:ascii="Arial" w:hAnsi="Arial" w:cs="Arial"/>
          <w:sz w:val="20"/>
          <w:szCs w:val="20"/>
        </w:rPr>
      </w:pPr>
    </w:p>
    <w:sectPr w:rsidR="00DD79BD" w:rsidRPr="00365740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C85" w:rsidRDefault="00FF1C85" w:rsidP="00DD79BD">
      <w:pPr>
        <w:spacing w:after="0" w:line="240" w:lineRule="auto"/>
      </w:pPr>
      <w:r>
        <w:separator/>
      </w:r>
    </w:p>
  </w:endnote>
  <w:endnote w:type="continuationSeparator" w:id="0">
    <w:p w:rsidR="00FF1C85" w:rsidRDefault="00FF1C85" w:rsidP="00DD7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9E3" w:rsidRPr="00DD79BD" w:rsidRDefault="00A320A4" w:rsidP="00DD79BD">
    <w:pPr>
      <w:pStyle w:val="Pta"/>
      <w:rPr>
        <w:rFonts w:ascii="Arial" w:hAnsi="Arial" w:cs="Arial"/>
        <w:sz w:val="20"/>
      </w:rPr>
    </w:pPr>
    <w:r w:rsidRPr="00A320A4">
      <w:rPr>
        <w:rFonts w:ascii="Arial" w:hAnsi="Arial" w:cs="Arial"/>
        <w:sz w:val="20"/>
        <w:szCs w:val="20"/>
      </w:rPr>
      <w:t>Cyklon Schladzovací sprej</w:t>
    </w:r>
    <w:r w:rsidR="002A19E3">
      <w:rPr>
        <w:rFonts w:ascii="Arial" w:hAnsi="Arial" w:cs="Arial"/>
        <w:sz w:val="20"/>
      </w:rPr>
      <w:tab/>
    </w:r>
    <w:r w:rsidR="002A19E3">
      <w:rPr>
        <w:rFonts w:ascii="Arial" w:hAnsi="Arial" w:cs="Arial"/>
        <w:sz w:val="20"/>
      </w:rPr>
      <w:tab/>
    </w:r>
    <w:r w:rsidR="002A19E3">
      <w:rPr>
        <w:rFonts w:ascii="Arial" w:hAnsi="Arial" w:cs="Arial"/>
        <w:sz w:val="20"/>
      </w:rPr>
      <w:fldChar w:fldCharType="begin"/>
    </w:r>
    <w:r w:rsidR="002A19E3">
      <w:rPr>
        <w:rFonts w:ascii="Arial" w:hAnsi="Arial" w:cs="Arial"/>
        <w:sz w:val="20"/>
      </w:rPr>
      <w:instrText xml:space="preserve"> PAGE  \* MERGEFORMAT </w:instrText>
    </w:r>
    <w:r w:rsidR="002A19E3">
      <w:rPr>
        <w:rFonts w:ascii="Arial" w:hAnsi="Arial" w:cs="Arial"/>
        <w:sz w:val="20"/>
      </w:rPr>
      <w:fldChar w:fldCharType="separate"/>
    </w:r>
    <w:r w:rsidR="00464F8E">
      <w:rPr>
        <w:rFonts w:ascii="Arial" w:hAnsi="Arial" w:cs="Arial"/>
        <w:noProof/>
        <w:sz w:val="20"/>
      </w:rPr>
      <w:t>9</w:t>
    </w:r>
    <w:r w:rsidR="002A19E3">
      <w:rPr>
        <w:rFonts w:ascii="Arial" w:hAnsi="Arial" w:cs="Arial"/>
        <w:sz w:val="20"/>
      </w:rPr>
      <w:fldChar w:fldCharType="end"/>
    </w:r>
    <w:r w:rsidR="002A19E3">
      <w:rPr>
        <w:rFonts w:ascii="Arial" w:hAnsi="Arial" w:cs="Arial"/>
        <w:sz w:val="20"/>
      </w:rPr>
      <w:t>/</w:t>
    </w:r>
    <w:r w:rsidR="002A19E3">
      <w:rPr>
        <w:rFonts w:ascii="Arial" w:hAnsi="Arial" w:cs="Arial"/>
        <w:sz w:val="20"/>
      </w:rPr>
      <w:fldChar w:fldCharType="begin"/>
    </w:r>
    <w:r w:rsidR="002A19E3">
      <w:rPr>
        <w:rFonts w:ascii="Arial" w:hAnsi="Arial" w:cs="Arial"/>
        <w:sz w:val="20"/>
      </w:rPr>
      <w:instrText xml:space="preserve"> NUMPAGES  \* MERGEFORMAT </w:instrText>
    </w:r>
    <w:r w:rsidR="002A19E3">
      <w:rPr>
        <w:rFonts w:ascii="Arial" w:hAnsi="Arial" w:cs="Arial"/>
        <w:sz w:val="20"/>
      </w:rPr>
      <w:fldChar w:fldCharType="separate"/>
    </w:r>
    <w:r w:rsidR="00464F8E">
      <w:rPr>
        <w:rFonts w:ascii="Arial" w:hAnsi="Arial" w:cs="Arial"/>
        <w:noProof/>
        <w:sz w:val="20"/>
      </w:rPr>
      <w:t>9</w:t>
    </w:r>
    <w:r w:rsidR="002A19E3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C85" w:rsidRDefault="00FF1C85" w:rsidP="00DD79BD">
      <w:pPr>
        <w:spacing w:after="0" w:line="240" w:lineRule="auto"/>
      </w:pPr>
      <w:r>
        <w:separator/>
      </w:r>
    </w:p>
  </w:footnote>
  <w:footnote w:type="continuationSeparator" w:id="0">
    <w:p w:rsidR="00FF1C85" w:rsidRDefault="00FF1C85" w:rsidP="00DD7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9E3" w:rsidRDefault="002A19E3" w:rsidP="000F5A44">
    <w:pPr>
      <w:pStyle w:val="Hlavika"/>
    </w:pPr>
  </w:p>
  <w:tbl>
    <w:tblPr>
      <w:tblW w:w="9100" w:type="dxa"/>
      <w:tblInd w:w="5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283"/>
      <w:gridCol w:w="2268"/>
      <w:gridCol w:w="2268"/>
      <w:gridCol w:w="2268"/>
      <w:gridCol w:w="13"/>
    </w:tblGrid>
    <w:tr w:rsidR="002A19E3" w:rsidTr="00352853">
      <w:tc>
        <w:tcPr>
          <w:tcW w:w="9100" w:type="dxa"/>
          <w:gridSpan w:val="5"/>
          <w:hideMark/>
        </w:tcPr>
        <w:p w:rsidR="002A19E3" w:rsidRDefault="002A19E3" w:rsidP="000F5A4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EC7CD7">
            <w:rPr>
              <w:rFonts w:ascii="Arial" w:hAnsi="Arial" w:cs="Arial"/>
              <w:noProof/>
              <w:sz w:val="16"/>
              <w:szCs w:val="16"/>
              <w:lang w:eastAsia="sk-SK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162201</wp:posOffset>
                </wp:positionH>
                <wp:positionV relativeFrom="paragraph">
                  <wp:posOffset>95415</wp:posOffset>
                </wp:positionV>
                <wp:extent cx="1290706" cy="516835"/>
                <wp:effectExtent l="0" t="0" r="5080" b="0"/>
                <wp:wrapSquare wrapText="bothSides"/>
                <wp:docPr id="3" name="Obrázok 3" descr="C:\Users\PC\AppData\Local\Temp\cyklon logo ib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C\AppData\Local\Temp\cyklon logo ib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0706" cy="516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2A19E3" w:rsidRDefault="002A19E3" w:rsidP="000F5A4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Karta bezpečnostných údajov</w:t>
          </w:r>
        </w:p>
        <w:p w:rsidR="002A19E3" w:rsidRDefault="002A19E3" w:rsidP="000F5A4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[podľa Nariadenia Európskeho parlamentu a Rady (ES) č. 1907/2006 (REACH)]</w:t>
          </w:r>
        </w:p>
        <w:p w:rsidR="002A19E3" w:rsidRDefault="002A19E3" w:rsidP="000F5A4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ab/>
          </w:r>
        </w:p>
      </w:tc>
    </w:tr>
    <w:tr w:rsidR="002A19E3" w:rsidTr="00352853">
      <w:tc>
        <w:tcPr>
          <w:tcW w:w="9100" w:type="dxa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A19E3" w:rsidRPr="00A320A4" w:rsidRDefault="00A320A4" w:rsidP="00211B17">
          <w:pPr>
            <w:spacing w:after="0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A320A4">
            <w:rPr>
              <w:rFonts w:ascii="Arial" w:hAnsi="Arial" w:cs="Arial"/>
              <w:b/>
              <w:sz w:val="20"/>
              <w:szCs w:val="20"/>
            </w:rPr>
            <w:t>Cyklon Schladzovací sprej</w:t>
          </w:r>
        </w:p>
      </w:tc>
    </w:tr>
    <w:tr w:rsidR="002A19E3" w:rsidRPr="00211B17" w:rsidTr="00352853">
      <w:tblPrEx>
        <w:tblLook w:val="0000" w:firstRow="0" w:lastRow="0" w:firstColumn="0" w:lastColumn="0" w:noHBand="0" w:noVBand="0"/>
      </w:tblPrEx>
      <w:trPr>
        <w:gridAfter w:val="1"/>
        <w:wAfter w:w="13" w:type="dxa"/>
      </w:trPr>
      <w:tc>
        <w:tcPr>
          <w:tcW w:w="22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2A19E3" w:rsidRPr="004C5630" w:rsidRDefault="002A19E3" w:rsidP="00211B17">
          <w:pPr>
            <w:autoSpaceDE w:val="0"/>
            <w:autoSpaceDN w:val="0"/>
            <w:adjustRightInd w:val="0"/>
            <w:spacing w:after="0" w:line="240" w:lineRule="auto"/>
            <w:ind w:left="90"/>
            <w:rPr>
              <w:rFonts w:ascii="Arial" w:hAnsi="Arial" w:cs="Arial"/>
              <w:sz w:val="20"/>
              <w:szCs w:val="20"/>
            </w:rPr>
          </w:pPr>
          <w:r w:rsidRPr="004C5630">
            <w:rPr>
              <w:rFonts w:ascii="Arial" w:hAnsi="Arial" w:cs="Arial"/>
              <w:sz w:val="20"/>
              <w:szCs w:val="20"/>
            </w:rPr>
            <w:t>Dátum vydania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2A19E3" w:rsidRPr="004C5630" w:rsidRDefault="00A320A4" w:rsidP="00A320A4">
          <w:pPr>
            <w:autoSpaceDE w:val="0"/>
            <w:autoSpaceDN w:val="0"/>
            <w:adjustRightInd w:val="0"/>
            <w:spacing w:after="0" w:line="240" w:lineRule="auto"/>
            <w:ind w:left="9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23</w:t>
          </w:r>
          <w:r w:rsidR="002A19E3" w:rsidRPr="00352853">
            <w:rPr>
              <w:rFonts w:ascii="Arial" w:hAnsi="Arial" w:cs="Arial"/>
              <w:sz w:val="20"/>
              <w:szCs w:val="20"/>
            </w:rPr>
            <w:t xml:space="preserve">. </w:t>
          </w:r>
          <w:r>
            <w:rPr>
              <w:rFonts w:ascii="Arial" w:hAnsi="Arial" w:cs="Arial"/>
              <w:sz w:val="20"/>
              <w:szCs w:val="20"/>
            </w:rPr>
            <w:t xml:space="preserve">septembra </w:t>
          </w:r>
          <w:r w:rsidR="002A19E3" w:rsidRPr="00352853">
            <w:rPr>
              <w:rFonts w:ascii="Arial" w:hAnsi="Arial" w:cs="Arial"/>
              <w:sz w:val="20"/>
              <w:szCs w:val="20"/>
            </w:rPr>
            <w:t>2019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2A19E3" w:rsidRPr="004C5630" w:rsidRDefault="002A19E3" w:rsidP="00211B17">
          <w:pPr>
            <w:autoSpaceDE w:val="0"/>
            <w:autoSpaceDN w:val="0"/>
            <w:adjustRightInd w:val="0"/>
            <w:spacing w:after="0" w:line="240" w:lineRule="auto"/>
            <w:ind w:left="90"/>
            <w:rPr>
              <w:rFonts w:ascii="Arial" w:hAnsi="Arial" w:cs="Arial"/>
              <w:sz w:val="20"/>
              <w:szCs w:val="20"/>
            </w:rPr>
          </w:pPr>
          <w:r w:rsidRPr="004C5630">
            <w:rPr>
              <w:rFonts w:ascii="Arial" w:hAnsi="Arial" w:cs="Arial"/>
              <w:sz w:val="20"/>
              <w:szCs w:val="20"/>
            </w:rPr>
            <w:t>Dátum revízie I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2A19E3" w:rsidRPr="004C5630" w:rsidRDefault="002A19E3" w:rsidP="00E73A25">
          <w:pPr>
            <w:autoSpaceDE w:val="0"/>
            <w:autoSpaceDN w:val="0"/>
            <w:adjustRightInd w:val="0"/>
            <w:spacing w:after="0" w:line="240" w:lineRule="auto"/>
            <w:ind w:left="9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 30</w:t>
          </w:r>
          <w:r w:rsidRPr="00211B17">
            <w:rPr>
              <w:rFonts w:ascii="Arial" w:hAnsi="Arial" w:cs="Arial"/>
              <w:sz w:val="20"/>
              <w:szCs w:val="20"/>
            </w:rPr>
            <w:t>. 06. 2021</w:t>
          </w:r>
        </w:p>
      </w:tc>
    </w:tr>
  </w:tbl>
  <w:p w:rsidR="002A19E3" w:rsidRPr="00352853" w:rsidRDefault="002A19E3">
    <w:pPr>
      <w:pStyle w:val="Hlavika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A1548F"/>
    <w:multiLevelType w:val="hybridMultilevel"/>
    <w:tmpl w:val="2D347A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9BD"/>
    <w:rsid w:val="00000026"/>
    <w:rsid w:val="0000147E"/>
    <w:rsid w:val="000202E4"/>
    <w:rsid w:val="00020E46"/>
    <w:rsid w:val="000477F4"/>
    <w:rsid w:val="00060AD8"/>
    <w:rsid w:val="000772E8"/>
    <w:rsid w:val="0008489A"/>
    <w:rsid w:val="000858AB"/>
    <w:rsid w:val="000B147F"/>
    <w:rsid w:val="000B355E"/>
    <w:rsid w:val="000C65FD"/>
    <w:rsid w:val="000C7D17"/>
    <w:rsid w:val="000E2E6E"/>
    <w:rsid w:val="000F5A44"/>
    <w:rsid w:val="000F7D58"/>
    <w:rsid w:val="001070AF"/>
    <w:rsid w:val="00113F81"/>
    <w:rsid w:val="0013241E"/>
    <w:rsid w:val="00166890"/>
    <w:rsid w:val="001871D3"/>
    <w:rsid w:val="001A1B0B"/>
    <w:rsid w:val="001A3846"/>
    <w:rsid w:val="001A62C9"/>
    <w:rsid w:val="001B6432"/>
    <w:rsid w:val="001B7613"/>
    <w:rsid w:val="001E6994"/>
    <w:rsid w:val="001F0C55"/>
    <w:rsid w:val="00204919"/>
    <w:rsid w:val="00211B17"/>
    <w:rsid w:val="002133D0"/>
    <w:rsid w:val="00221579"/>
    <w:rsid w:val="00226843"/>
    <w:rsid w:val="0027376C"/>
    <w:rsid w:val="002824B9"/>
    <w:rsid w:val="002824D6"/>
    <w:rsid w:val="002A19E3"/>
    <w:rsid w:val="002D242C"/>
    <w:rsid w:val="002E33BF"/>
    <w:rsid w:val="00303351"/>
    <w:rsid w:val="00310718"/>
    <w:rsid w:val="003121D6"/>
    <w:rsid w:val="0031583E"/>
    <w:rsid w:val="00324CF7"/>
    <w:rsid w:val="0034417B"/>
    <w:rsid w:val="00351F4E"/>
    <w:rsid w:val="00352853"/>
    <w:rsid w:val="00363D60"/>
    <w:rsid w:val="00365740"/>
    <w:rsid w:val="003671DA"/>
    <w:rsid w:val="0038199A"/>
    <w:rsid w:val="00391F64"/>
    <w:rsid w:val="003A10A3"/>
    <w:rsid w:val="003A3FED"/>
    <w:rsid w:val="003A405E"/>
    <w:rsid w:val="003C17CE"/>
    <w:rsid w:val="003D2099"/>
    <w:rsid w:val="003E474E"/>
    <w:rsid w:val="003F0969"/>
    <w:rsid w:val="004068A8"/>
    <w:rsid w:val="00406AF6"/>
    <w:rsid w:val="004073CA"/>
    <w:rsid w:val="00416AA8"/>
    <w:rsid w:val="004205EA"/>
    <w:rsid w:val="0044767E"/>
    <w:rsid w:val="00453EDA"/>
    <w:rsid w:val="00464F8E"/>
    <w:rsid w:val="00492B67"/>
    <w:rsid w:val="004B180D"/>
    <w:rsid w:val="004B1F43"/>
    <w:rsid w:val="004C4623"/>
    <w:rsid w:val="004C5630"/>
    <w:rsid w:val="004D2256"/>
    <w:rsid w:val="00503641"/>
    <w:rsid w:val="005373F0"/>
    <w:rsid w:val="00544749"/>
    <w:rsid w:val="00553564"/>
    <w:rsid w:val="00554CBB"/>
    <w:rsid w:val="0055559B"/>
    <w:rsid w:val="005555FA"/>
    <w:rsid w:val="00555621"/>
    <w:rsid w:val="00564EFD"/>
    <w:rsid w:val="005771CE"/>
    <w:rsid w:val="00577862"/>
    <w:rsid w:val="005C559C"/>
    <w:rsid w:val="005D16EF"/>
    <w:rsid w:val="005D3712"/>
    <w:rsid w:val="005E68C9"/>
    <w:rsid w:val="005F115F"/>
    <w:rsid w:val="005F3A85"/>
    <w:rsid w:val="006223C7"/>
    <w:rsid w:val="00624F76"/>
    <w:rsid w:val="00656C5E"/>
    <w:rsid w:val="006638A5"/>
    <w:rsid w:val="00667996"/>
    <w:rsid w:val="00687758"/>
    <w:rsid w:val="0069123C"/>
    <w:rsid w:val="006B24EF"/>
    <w:rsid w:val="006B681D"/>
    <w:rsid w:val="006B704F"/>
    <w:rsid w:val="006D7956"/>
    <w:rsid w:val="0070213C"/>
    <w:rsid w:val="00702A05"/>
    <w:rsid w:val="00716AC5"/>
    <w:rsid w:val="0072268F"/>
    <w:rsid w:val="007238ED"/>
    <w:rsid w:val="00727DC9"/>
    <w:rsid w:val="00733D13"/>
    <w:rsid w:val="00736911"/>
    <w:rsid w:val="00755935"/>
    <w:rsid w:val="00763E56"/>
    <w:rsid w:val="007E0527"/>
    <w:rsid w:val="007E5E9D"/>
    <w:rsid w:val="007F7839"/>
    <w:rsid w:val="0080446E"/>
    <w:rsid w:val="008378A2"/>
    <w:rsid w:val="00846B73"/>
    <w:rsid w:val="00865021"/>
    <w:rsid w:val="008B2A91"/>
    <w:rsid w:val="008B2C14"/>
    <w:rsid w:val="008C56BE"/>
    <w:rsid w:val="008E4DD7"/>
    <w:rsid w:val="008F3027"/>
    <w:rsid w:val="00913CBA"/>
    <w:rsid w:val="00921922"/>
    <w:rsid w:val="009978B6"/>
    <w:rsid w:val="009C5442"/>
    <w:rsid w:val="009E2B14"/>
    <w:rsid w:val="00A024ED"/>
    <w:rsid w:val="00A320A4"/>
    <w:rsid w:val="00A360AF"/>
    <w:rsid w:val="00A3676E"/>
    <w:rsid w:val="00A450D3"/>
    <w:rsid w:val="00A749DC"/>
    <w:rsid w:val="00AA0CDD"/>
    <w:rsid w:val="00AA266B"/>
    <w:rsid w:val="00AB0E8B"/>
    <w:rsid w:val="00AD44F3"/>
    <w:rsid w:val="00AF0620"/>
    <w:rsid w:val="00AF5CEA"/>
    <w:rsid w:val="00AF72A9"/>
    <w:rsid w:val="00B06E2F"/>
    <w:rsid w:val="00B07E5D"/>
    <w:rsid w:val="00B11E6D"/>
    <w:rsid w:val="00B16A32"/>
    <w:rsid w:val="00B20145"/>
    <w:rsid w:val="00B22D9F"/>
    <w:rsid w:val="00B43C8D"/>
    <w:rsid w:val="00B44814"/>
    <w:rsid w:val="00B763A8"/>
    <w:rsid w:val="00B76730"/>
    <w:rsid w:val="00B801EC"/>
    <w:rsid w:val="00B86951"/>
    <w:rsid w:val="00BC65AC"/>
    <w:rsid w:val="00BD7C1F"/>
    <w:rsid w:val="00C00B4E"/>
    <w:rsid w:val="00C103A4"/>
    <w:rsid w:val="00C477DD"/>
    <w:rsid w:val="00C7481F"/>
    <w:rsid w:val="00C7544E"/>
    <w:rsid w:val="00C769B4"/>
    <w:rsid w:val="00C815A7"/>
    <w:rsid w:val="00C82EF3"/>
    <w:rsid w:val="00C83AE6"/>
    <w:rsid w:val="00C97141"/>
    <w:rsid w:val="00CA2A44"/>
    <w:rsid w:val="00CE0639"/>
    <w:rsid w:val="00D1286E"/>
    <w:rsid w:val="00D20128"/>
    <w:rsid w:val="00D20FCC"/>
    <w:rsid w:val="00D43DF3"/>
    <w:rsid w:val="00D6545B"/>
    <w:rsid w:val="00D77466"/>
    <w:rsid w:val="00DB08E0"/>
    <w:rsid w:val="00DC316D"/>
    <w:rsid w:val="00DD79BD"/>
    <w:rsid w:val="00DE1247"/>
    <w:rsid w:val="00DF39D7"/>
    <w:rsid w:val="00E00348"/>
    <w:rsid w:val="00E00EE2"/>
    <w:rsid w:val="00E05DF0"/>
    <w:rsid w:val="00E1380A"/>
    <w:rsid w:val="00E23559"/>
    <w:rsid w:val="00E41A8D"/>
    <w:rsid w:val="00E73A25"/>
    <w:rsid w:val="00E940DC"/>
    <w:rsid w:val="00EC7CD7"/>
    <w:rsid w:val="00ED0A4A"/>
    <w:rsid w:val="00EE466B"/>
    <w:rsid w:val="00EE758A"/>
    <w:rsid w:val="00EF6E6A"/>
    <w:rsid w:val="00EF6F1E"/>
    <w:rsid w:val="00F14D96"/>
    <w:rsid w:val="00F40284"/>
    <w:rsid w:val="00F432DC"/>
    <w:rsid w:val="00F537CC"/>
    <w:rsid w:val="00F72AC1"/>
    <w:rsid w:val="00F73132"/>
    <w:rsid w:val="00FA4A3B"/>
    <w:rsid w:val="00FB2E2A"/>
    <w:rsid w:val="00FC7874"/>
    <w:rsid w:val="00FD13C9"/>
    <w:rsid w:val="00FD1B74"/>
    <w:rsid w:val="00FD426F"/>
    <w:rsid w:val="00FF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85E9147-D888-49E0-A987-31AB9C34C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D7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D79BD"/>
  </w:style>
  <w:style w:type="paragraph" w:styleId="Pta">
    <w:name w:val="footer"/>
    <w:basedOn w:val="Normlny"/>
    <w:link w:val="PtaChar"/>
    <w:uiPriority w:val="99"/>
    <w:unhideWhenUsed/>
    <w:rsid w:val="00DD7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D79BD"/>
  </w:style>
  <w:style w:type="character" w:styleId="Hypertextovprepojenie">
    <w:name w:val="Hyperlink"/>
    <w:basedOn w:val="Predvolenpsmoodseku"/>
    <w:uiPriority w:val="99"/>
    <w:unhideWhenUsed/>
    <w:rsid w:val="00DB08E0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AA266B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B07E5D"/>
    <w:rPr>
      <w:b/>
      <w:bCs/>
    </w:rPr>
  </w:style>
  <w:style w:type="character" w:customStyle="1" w:styleId="highlight">
    <w:name w:val="highlight"/>
    <w:basedOn w:val="Predvolenpsmoodseku"/>
    <w:rsid w:val="005373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5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ynex@gynex.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802E9-348D-4573-988A-84D079E57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2840</Words>
  <Characters>16193</Characters>
  <Application>Microsoft Office Word</Application>
  <DocSecurity>0</DocSecurity>
  <Lines>134</Lines>
  <Paragraphs>37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Konto Microsoft</cp:lastModifiedBy>
  <cp:revision>5</cp:revision>
  <dcterms:created xsi:type="dcterms:W3CDTF">2021-06-29T07:25:00Z</dcterms:created>
  <dcterms:modified xsi:type="dcterms:W3CDTF">2021-06-29T13:07:00Z</dcterms:modified>
</cp:coreProperties>
</file>