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211B17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7F0B8C" w:rsidTr="00DD79BD">
        <w:tc>
          <w:tcPr>
            <w:tcW w:w="9072" w:type="dxa"/>
            <w:gridSpan w:val="3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3734FF" w:rsidP="00EB7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551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CB255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67D6">
              <w:rPr>
                <w:rFonts w:ascii="Arial" w:hAnsi="Arial" w:cs="Arial"/>
                <w:sz w:val="20"/>
                <w:szCs w:val="20"/>
              </w:rPr>
              <w:t>Pasta na ruky tekutá</w:t>
            </w:r>
          </w:p>
        </w:tc>
      </w:tr>
      <w:tr w:rsidR="002D67D6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6" w:rsidRPr="007F0B8C" w:rsidRDefault="002D67D6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6" w:rsidRPr="007F0B8C" w:rsidRDefault="002D67D6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7D6" w:rsidRDefault="002D67D6" w:rsidP="002D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67D6">
              <w:rPr>
                <w:rFonts w:ascii="Arial" w:hAnsi="Arial" w:cs="Arial"/>
                <w:sz w:val="20"/>
                <w:szCs w:val="20"/>
              </w:rPr>
              <w:t>2980003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7766A2" w:rsidP="00C815A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</w:t>
            </w:r>
            <w:r w:rsidR="002D67D6" w:rsidRPr="002D67D6">
              <w:rPr>
                <w:rFonts w:ascii="Arial" w:hAnsi="Arial" w:cs="Arial"/>
                <w:sz w:val="20"/>
                <w:szCs w:val="20"/>
              </w:rPr>
              <w:t>peciálny čistiaci prípravok na ruky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GYNEX spol</w:t>
            </w:r>
            <w:r w:rsidR="00020E46" w:rsidRPr="007F0B8C">
              <w:rPr>
                <w:rFonts w:ascii="Arial" w:hAnsi="Arial" w:cs="Arial"/>
                <w:sz w:val="20"/>
                <w:szCs w:val="20"/>
              </w:rPr>
              <w:t>.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31373054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Lánoch 10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Bratislava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C00B4E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gynex@gynex.sk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5D3712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7E6A52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DB08E0" w:rsidRPr="007F0B8C">
                <w:rPr>
                  <w:rFonts w:ascii="Arial" w:hAnsi="Arial" w:cs="Arial"/>
                  <w:sz w:val="20"/>
                  <w:szCs w:val="20"/>
                </w:rPr>
                <w:t>gynex@gynex.sk</w:t>
              </w:r>
            </w:hyperlink>
          </w:p>
        </w:tc>
      </w:tr>
    </w:tbl>
    <w:p w:rsidR="00DD79BD" w:rsidRPr="007F0B8C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7F0B8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7F0B8C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26C" w:rsidRDefault="0059426C" w:rsidP="000A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Vážne poškodenie očí/podráždenie očí  - Eye Dam. 1: </w:t>
            </w:r>
            <w:r w:rsidRPr="0059426C">
              <w:rPr>
                <w:rFonts w:ascii="Arial" w:hAnsi="Arial" w:cs="Arial"/>
                <w:sz w:val="20"/>
                <w:szCs w:val="20"/>
              </w:rPr>
              <w:t xml:space="preserve">H318 </w:t>
            </w:r>
          </w:p>
          <w:p w:rsidR="00070454" w:rsidRDefault="00070454" w:rsidP="000A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D67D6" w:rsidRDefault="002D67D6" w:rsidP="000A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D67D6">
              <w:rPr>
                <w:rFonts w:ascii="Arial" w:hAnsi="Arial" w:cs="Arial"/>
                <w:b/>
                <w:sz w:val="20"/>
                <w:szCs w:val="20"/>
              </w:rPr>
              <w:t>Najvýznamnejšie nepriaznivé účinky na ľudské zdravie a na životné prostredie</w:t>
            </w:r>
          </w:p>
          <w:p w:rsidR="002D67D6" w:rsidRPr="002D67D6" w:rsidRDefault="002D67D6" w:rsidP="000A23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sú známe</w:t>
            </w:r>
          </w:p>
        </w:tc>
      </w:tr>
      <w:tr w:rsidR="004C5630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EC7B5B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Žiadne</w:t>
            </w:r>
          </w:p>
        </w:tc>
      </w:tr>
      <w:tr w:rsidR="00070454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54" w:rsidRPr="007F0B8C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 xml:space="preserve">Piktogramy GHS 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54" w:rsidRP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 xml:space="preserve">nevyžaduje sa pre produkt v dokončenom stave určený pre </w:t>
            </w:r>
          </w:p>
          <w:p w:rsid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>finálneh</w:t>
            </w:r>
            <w:r>
              <w:rPr>
                <w:rFonts w:ascii="Arial" w:hAnsi="Arial" w:cs="Arial"/>
                <w:sz w:val="20"/>
                <w:szCs w:val="20"/>
              </w:rPr>
              <w:t>o užívateľa -kozmetický výrobok</w:t>
            </w:r>
          </w:p>
        </w:tc>
      </w:tr>
      <w:tr w:rsidR="00070454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54" w:rsidRP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54" w:rsidRPr="00252F75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52F75">
              <w:rPr>
                <w:rFonts w:ascii="Arial" w:hAnsi="Arial" w:cs="Arial"/>
                <w:sz w:val="20"/>
                <w:szCs w:val="20"/>
              </w:rPr>
              <w:t xml:space="preserve">nevyžaduje sa pre produkt v dokončenom stave určený pre </w:t>
            </w:r>
          </w:p>
        </w:tc>
      </w:tr>
      <w:tr w:rsidR="00070454" w:rsidRPr="007F0B8C" w:rsidTr="00070454">
        <w:trPr>
          <w:trHeight w:val="218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54" w:rsidRP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>Bezpečnostné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54" w:rsidRP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52F75">
              <w:rPr>
                <w:rFonts w:ascii="Arial" w:hAnsi="Arial" w:cs="Arial"/>
                <w:sz w:val="20"/>
                <w:szCs w:val="20"/>
              </w:rPr>
              <w:t>finálneho užívateľa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52F75">
              <w:rPr>
                <w:rFonts w:ascii="Arial" w:hAnsi="Arial" w:cs="Arial"/>
                <w:sz w:val="20"/>
                <w:szCs w:val="20"/>
              </w:rPr>
              <w:t>kozmetický výrobok</w:t>
            </w:r>
          </w:p>
        </w:tc>
      </w:tr>
      <w:tr w:rsidR="00070454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54" w:rsidRP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Nepriaznivé účinky pre životné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54" w:rsidRP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>Zmes nie je klasifikovaná ako nebezpečná pre životné prostredie. Pri obvyklom použití sa nepredpokladá žiadne nežiaduce ovplyvnenie životného prostredia. Všetky použité zložky sú dobre biologicky rozložiteľné.</w:t>
            </w:r>
          </w:p>
        </w:tc>
      </w:tr>
      <w:tr w:rsidR="00070454" w:rsidRPr="007F0B8C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54" w:rsidRP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54" w:rsidRP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070454">
              <w:rPr>
                <w:rFonts w:ascii="Arial" w:hAnsi="Arial" w:cs="Arial"/>
                <w:sz w:val="20"/>
                <w:szCs w:val="20"/>
              </w:rPr>
              <w:t xml:space="preserve">značenie podľa Nariadenia Európskeho parlamentu a Rady </w:t>
            </w:r>
          </w:p>
          <w:p w:rsidR="00070454" w:rsidRP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lastRenderedPageBreak/>
              <w:t>1223/2009/ES o kozmetických výrobkoch:</w:t>
            </w:r>
          </w:p>
          <w:p w:rsidR="00070454" w:rsidRP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Ingredients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 xml:space="preserve"> (INCI): </w:t>
            </w: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Aqua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Sodium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 xml:space="preserve"> C12-18 </w:t>
            </w: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Alkylsulfate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070454" w:rsidRP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Polyurethnae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Cocamide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 xml:space="preserve"> DEA, </w:t>
            </w: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Wood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Powder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Cellulose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gum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070454" w:rsidRP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Sodium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 xml:space="preserve"> Chloride, Parfum, </w:t>
            </w: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Citric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acid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Limonene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Benzyl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alcohol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Titani</w:t>
            </w:r>
            <w:r w:rsidRPr="00070454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 xml:space="preserve"> dioxide, </w:t>
            </w: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Silver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 xml:space="preserve"> chloride, </w:t>
            </w: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Methylchloroisothiazolinone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070454" w:rsidRP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Methylisothiazolinone</w:t>
            </w:r>
            <w:proofErr w:type="spellEnd"/>
          </w:p>
        </w:tc>
      </w:tr>
    </w:tbl>
    <w:p w:rsidR="00D20128" w:rsidRPr="007F0B8C" w:rsidRDefault="00D20128" w:rsidP="0072268F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7F0B8C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7F0B8C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54" w:rsidRP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 xml:space="preserve">Obsah PBT alebo vPvB: zmes nespĺňa kritéria pre látky PBT alebo vPvB v súlade s prílohou XIII Nariadenia 1907/2006/ES, zložky nie sú uvedené na Kandidátskom zozname látok vzbudzujúcich veľké obavy (SVHC). </w:t>
            </w:r>
          </w:p>
          <w:p w:rsidR="004C5630" w:rsidRPr="007F0B8C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>Uniknutá zmes predstavuje riziko pošmyknutia</w:t>
            </w:r>
          </w:p>
        </w:tc>
      </w:tr>
    </w:tbl>
    <w:p w:rsidR="00736911" w:rsidRPr="00410C52" w:rsidRDefault="00736911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auto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>3.1. Látky: netýka sa</w:t>
            </w:r>
          </w:p>
        </w:tc>
      </w:tr>
    </w:tbl>
    <w:p w:rsidR="0072268F" w:rsidRDefault="0072268F" w:rsidP="004C5630">
      <w:pPr>
        <w:spacing w:after="0"/>
        <w:rPr>
          <w:sz w:val="20"/>
        </w:rPr>
      </w:pPr>
    </w:p>
    <w:tbl>
      <w:tblPr>
        <w:tblW w:w="908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6"/>
        <w:gridCol w:w="1602"/>
        <w:gridCol w:w="1705"/>
        <w:gridCol w:w="1135"/>
        <w:gridCol w:w="1560"/>
        <w:gridCol w:w="1139"/>
      </w:tblGrid>
      <w:tr w:rsidR="004C5630" w:rsidRPr="00D856C7" w:rsidTr="00410ACD">
        <w:tc>
          <w:tcPr>
            <w:tcW w:w="9087" w:type="dxa"/>
            <w:gridSpan w:val="6"/>
            <w:shd w:val="clear" w:color="auto" w:fill="auto"/>
          </w:tcPr>
          <w:p w:rsidR="006E2BD2" w:rsidRPr="00EB788D" w:rsidRDefault="004C5630" w:rsidP="003734F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3734FF">
              <w:rPr>
                <w:rFonts w:ascii="Arial" w:hAnsi="Arial" w:cs="Arial"/>
                <w:sz w:val="20"/>
                <w:szCs w:val="20"/>
              </w:rPr>
              <w:t>: neobsahuje nebezpečné látky</w:t>
            </w:r>
          </w:p>
        </w:tc>
      </w:tr>
      <w:tr w:rsidR="005B785C" w:rsidRPr="00D856C7" w:rsidTr="005B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5C" w:rsidRPr="00D856C7" w:rsidRDefault="005B785C" w:rsidP="005B785C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5C" w:rsidRPr="00D856C7" w:rsidRDefault="005B785C" w:rsidP="005B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5B785C" w:rsidRPr="00D856C7" w:rsidRDefault="005B785C" w:rsidP="005B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5B785C" w:rsidRPr="00D856C7" w:rsidRDefault="005B785C" w:rsidP="005B785C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5C" w:rsidRPr="00D856C7" w:rsidRDefault="005B785C" w:rsidP="005B785C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5C" w:rsidRPr="00D856C7" w:rsidRDefault="005B785C" w:rsidP="005B785C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5C" w:rsidRPr="00D856C7" w:rsidRDefault="005B785C" w:rsidP="005B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5B785C" w:rsidRPr="00D856C7" w:rsidRDefault="005B785C" w:rsidP="005B785C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5C" w:rsidRPr="00D856C7" w:rsidRDefault="005B785C" w:rsidP="005B785C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5B785C" w:rsidRPr="005B785C" w:rsidTr="005B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5C" w:rsidRPr="00D856C7" w:rsidRDefault="005B785C" w:rsidP="005B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B785C">
              <w:rPr>
                <w:rFonts w:ascii="Arial" w:hAnsi="Arial" w:cs="Arial"/>
                <w:sz w:val="17"/>
                <w:szCs w:val="17"/>
              </w:rPr>
              <w:t xml:space="preserve">mono-C12-18-alkylestery kyseliny </w:t>
            </w:r>
            <w:r w:rsidRPr="005B785C">
              <w:rPr>
                <w:rFonts w:ascii="Arial" w:hAnsi="Arial" w:cs="Arial"/>
                <w:sz w:val="17"/>
                <w:szCs w:val="17"/>
              </w:rPr>
              <w:br/>
              <w:t>sírovej, sodné soli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5C" w:rsidRPr="005B785C" w:rsidRDefault="005B785C" w:rsidP="005B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B785C">
              <w:rPr>
                <w:rFonts w:ascii="Arial" w:hAnsi="Arial" w:cs="Arial"/>
                <w:sz w:val="17"/>
                <w:szCs w:val="17"/>
              </w:rPr>
              <w:t>68955-19-1</w:t>
            </w:r>
          </w:p>
          <w:p w:rsidR="005B785C" w:rsidRDefault="005B785C" w:rsidP="005B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273-257-1</w:t>
            </w:r>
          </w:p>
          <w:p w:rsidR="005B785C" w:rsidRPr="00D856C7" w:rsidRDefault="005B785C" w:rsidP="005B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B785C">
              <w:rPr>
                <w:rFonts w:ascii="Arial" w:hAnsi="Arial" w:cs="Arial"/>
                <w:sz w:val="17"/>
                <w:szCs w:val="17"/>
              </w:rPr>
              <w:t>01-2119490225-39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5C" w:rsidRDefault="005B785C" w:rsidP="005B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Skin Irrit. 2 </w:t>
            </w:r>
          </w:p>
          <w:p w:rsidR="005B785C" w:rsidRPr="00D856C7" w:rsidRDefault="005B785C" w:rsidP="005B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Dam.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5C" w:rsidRDefault="005B785C" w:rsidP="005B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5B785C" w:rsidRPr="00D856C7" w:rsidRDefault="005B785C" w:rsidP="005B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B785C">
              <w:rPr>
                <w:rFonts w:ascii="Arial" w:hAnsi="Arial" w:cs="Arial"/>
                <w:sz w:val="17"/>
                <w:szCs w:val="17"/>
              </w:rPr>
              <w:t>H318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5C" w:rsidRDefault="005B785C" w:rsidP="005B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5B785C" w:rsidRDefault="005B785C" w:rsidP="005B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5B785C" w:rsidRPr="00D856C7" w:rsidRDefault="005B785C" w:rsidP="005B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85C" w:rsidRPr="00D856C7" w:rsidRDefault="005B785C" w:rsidP="005B78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(2,5 – 10) %</w:t>
            </w:r>
          </w:p>
        </w:tc>
      </w:tr>
      <w:tr w:rsidR="00410ACD" w:rsidRPr="005B785C" w:rsidTr="005B78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CD" w:rsidRPr="005B785C" w:rsidRDefault="00410ACD" w:rsidP="0041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B785C">
              <w:rPr>
                <w:rFonts w:ascii="Arial" w:hAnsi="Arial" w:cs="Arial"/>
                <w:sz w:val="17"/>
                <w:szCs w:val="17"/>
              </w:rPr>
              <w:t>N,N-bis(</w:t>
            </w:r>
            <w:proofErr w:type="spellStart"/>
            <w:r w:rsidRPr="005B785C">
              <w:rPr>
                <w:rFonts w:ascii="Arial" w:hAnsi="Arial" w:cs="Arial"/>
                <w:sz w:val="17"/>
                <w:szCs w:val="17"/>
              </w:rPr>
              <w:t>hydroxyetyl</w:t>
            </w:r>
            <w:proofErr w:type="spellEnd"/>
            <w:r w:rsidRPr="005B785C">
              <w:rPr>
                <w:rFonts w:ascii="Arial" w:hAnsi="Arial" w:cs="Arial"/>
                <w:sz w:val="17"/>
                <w:szCs w:val="17"/>
              </w:rPr>
              <w:t>)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Pr="005B785C">
              <w:rPr>
                <w:rFonts w:ascii="Arial" w:hAnsi="Arial" w:cs="Arial"/>
                <w:sz w:val="17"/>
                <w:szCs w:val="17"/>
              </w:rPr>
              <w:t>amidy</w:t>
            </w:r>
            <w:proofErr w:type="spellEnd"/>
            <w:r w:rsidRPr="005B785C">
              <w:rPr>
                <w:rFonts w:ascii="Arial" w:hAnsi="Arial" w:cs="Arial"/>
                <w:sz w:val="17"/>
                <w:szCs w:val="17"/>
              </w:rPr>
              <w:t xml:space="preserve"> kyselín z </w:t>
            </w:r>
          </w:p>
          <w:p w:rsidR="00410ACD" w:rsidRPr="005B785C" w:rsidRDefault="00410ACD" w:rsidP="0041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B785C">
              <w:rPr>
                <w:rFonts w:ascii="Arial" w:hAnsi="Arial" w:cs="Arial"/>
                <w:sz w:val="17"/>
                <w:szCs w:val="17"/>
              </w:rPr>
              <w:t>kokosového oleja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CD" w:rsidRPr="005B785C" w:rsidRDefault="00410ACD" w:rsidP="0041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B785C">
              <w:rPr>
                <w:rFonts w:ascii="Arial" w:hAnsi="Arial" w:cs="Arial"/>
                <w:sz w:val="17"/>
                <w:szCs w:val="17"/>
              </w:rPr>
              <w:t>68603-42-9</w:t>
            </w:r>
          </w:p>
          <w:p w:rsidR="00410ACD" w:rsidRPr="005B785C" w:rsidRDefault="00410ACD" w:rsidP="0041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B785C">
              <w:rPr>
                <w:rFonts w:ascii="Arial" w:hAnsi="Arial" w:cs="Arial"/>
                <w:sz w:val="17"/>
                <w:szCs w:val="17"/>
              </w:rPr>
              <w:t>271-657-0</w:t>
            </w:r>
          </w:p>
          <w:p w:rsidR="00410ACD" w:rsidRPr="005B785C" w:rsidRDefault="00410ACD" w:rsidP="0041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B785C">
              <w:rPr>
                <w:rFonts w:ascii="Arial" w:hAnsi="Arial" w:cs="Arial"/>
                <w:sz w:val="17"/>
                <w:szCs w:val="17"/>
              </w:rPr>
              <w:t>01-2119490100-53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CD" w:rsidRDefault="00410ACD" w:rsidP="0041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Skin Irrit. 2 </w:t>
            </w:r>
          </w:p>
          <w:p w:rsidR="00410ACD" w:rsidRPr="00D856C7" w:rsidRDefault="00410ACD" w:rsidP="0041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Dam.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CD" w:rsidRDefault="00410ACD" w:rsidP="0041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410ACD" w:rsidRPr="00D856C7" w:rsidRDefault="00410ACD" w:rsidP="0041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B785C">
              <w:rPr>
                <w:rFonts w:ascii="Arial" w:hAnsi="Arial" w:cs="Arial"/>
                <w:sz w:val="17"/>
                <w:szCs w:val="17"/>
              </w:rPr>
              <w:t>H318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CD" w:rsidRDefault="00410ACD" w:rsidP="0041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410ACD" w:rsidRDefault="00410ACD" w:rsidP="0041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410ACD" w:rsidRPr="00D856C7" w:rsidRDefault="00410ACD" w:rsidP="0041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ACD" w:rsidRDefault="00410ACD" w:rsidP="00410AC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 – 2,5) %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C267D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AA0CDD" w:rsidP="00C82EF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Pr="00070454" w:rsidRDefault="0059426C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9426C">
              <w:rPr>
                <w:rFonts w:ascii="Arial" w:hAnsi="Arial" w:cs="Arial"/>
                <w:sz w:val="20"/>
                <w:szCs w:val="20"/>
              </w:rPr>
              <w:t>Dodržujte bezpečnostné pokyny v návode na použitie uvedené na obale. Pri výskyte zdravotných ťažkostí alebo v prípade neistoty ihneď</w:t>
            </w:r>
            <w:r w:rsidR="000704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426C">
              <w:rPr>
                <w:rFonts w:ascii="Arial" w:hAnsi="Arial" w:cs="Arial"/>
                <w:sz w:val="20"/>
                <w:szCs w:val="20"/>
              </w:rPr>
              <w:t>kontaktujte lekára a poskytnite mu údaje z tejto Karty bezpečnostných</w:t>
            </w:r>
            <w:r w:rsidR="000704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426C">
              <w:rPr>
                <w:rFonts w:ascii="Arial" w:hAnsi="Arial" w:cs="Arial"/>
                <w:sz w:val="20"/>
                <w:szCs w:val="20"/>
              </w:rPr>
              <w:t xml:space="preserve">údajov. Pri bezvedomí uložte </w:t>
            </w:r>
            <w:r w:rsidR="00070454">
              <w:rPr>
                <w:rFonts w:ascii="Arial" w:hAnsi="Arial" w:cs="Arial"/>
                <w:sz w:val="20"/>
                <w:szCs w:val="20"/>
              </w:rPr>
              <w:t xml:space="preserve">zasiahnutého </w:t>
            </w:r>
            <w:r w:rsidRPr="0059426C">
              <w:rPr>
                <w:rFonts w:ascii="Arial" w:hAnsi="Arial" w:cs="Arial"/>
                <w:sz w:val="20"/>
                <w:szCs w:val="20"/>
              </w:rPr>
              <w:t>do stabilizovanej polohy a sleduje dýchanie. Nikdy nepodávajte osobám v bezvedomí žiadne tekutiny</w:t>
            </w:r>
            <w:r w:rsidR="000704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70454" w:rsidRDefault="0059426C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 xml:space="preserve">Vdýchnutie sa vzhľadom na skupenstvo nepredpokladá. Pri </w:t>
            </w:r>
            <w:r w:rsidR="00070454">
              <w:rPr>
                <w:rFonts w:ascii="Arial" w:hAnsi="Arial" w:cs="Arial"/>
                <w:sz w:val="20"/>
                <w:szCs w:val="20"/>
              </w:rPr>
              <w:t>e</w:t>
            </w:r>
            <w:r w:rsidRPr="00070454">
              <w:rPr>
                <w:rFonts w:ascii="Arial" w:hAnsi="Arial" w:cs="Arial"/>
                <w:sz w:val="20"/>
                <w:szCs w:val="20"/>
              </w:rPr>
              <w:t>ventuálnych problémoch ihneď odveďte na čerstvý vzduch, pokiaľ postihnutý nedýcha, privolajte lekársku pomoc a zabezpečte umelé dýchanie až do jej príchodu! Pri pretrvávajúcich ťažkostiach vyhľadajte lekára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70454" w:rsidRDefault="0059426C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>Nie sú potrebné žiadne opatrenia – určené k aplikácii na pokožku.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7F0B8C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70454" w:rsidRDefault="0059426C" w:rsidP="000704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 xml:space="preserve">Pri násilne otvorených viečkach vyplachujte ihneď oči veľkým množstvom vody po dobu 10 – 15 minút. Ak má postihnutý </w:t>
            </w:r>
            <w:r w:rsidRPr="00070454">
              <w:rPr>
                <w:rFonts w:ascii="Arial" w:hAnsi="Arial" w:cs="Arial"/>
                <w:sz w:val="20"/>
                <w:szCs w:val="20"/>
              </w:rPr>
              <w:lastRenderedPageBreak/>
              <w:t xml:space="preserve">očné šošovky, je potrebné ich najskôr odstrániť. Ihneď vyhľadajte odbornú lekársku pomoc - </w:t>
            </w:r>
            <w:proofErr w:type="spellStart"/>
            <w:r w:rsidRPr="00070454">
              <w:rPr>
                <w:rFonts w:ascii="Arial" w:hAnsi="Arial" w:cs="Arial"/>
                <w:sz w:val="20"/>
                <w:szCs w:val="20"/>
              </w:rPr>
              <w:t>oftalmológa</w:t>
            </w:r>
            <w:proofErr w:type="spellEnd"/>
            <w:r w:rsidRPr="00070454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70454" w:rsidRDefault="0059426C" w:rsidP="006416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>V prípade úmyselného požitia (napr. deti) ústa vypláchnite vodou, postihnutého nechajte vypiť väčšie množstvo vody. Nevyvolávajte zvracanie! V prípade zvracania zabráňte vdýchnutiu zvratkov. Pri pretrvávajúcich ťažkostiach vyhľadajte lekársku pomoc a ukážte túto Kartu bezpečnostných údajov, obal alebo iné označenie výrobku.</w:t>
            </w:r>
          </w:p>
        </w:tc>
      </w:tr>
      <w:tr w:rsidR="00DD79BD" w:rsidRPr="007F0B8C" w:rsidTr="00C82EF3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410ACD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>4.2 Najdôležitejšie príznaky a</w:t>
            </w:r>
            <w:r w:rsidR="006E2BD2" w:rsidRPr="00070454">
              <w:rPr>
                <w:rFonts w:ascii="Arial" w:hAnsi="Arial" w:cs="Arial"/>
                <w:sz w:val="20"/>
                <w:szCs w:val="20"/>
              </w:rPr>
              <w:t> </w:t>
            </w:r>
            <w:r w:rsidRPr="00070454">
              <w:rPr>
                <w:rFonts w:ascii="Arial" w:hAnsi="Arial" w:cs="Arial"/>
                <w:sz w:val="20"/>
                <w:szCs w:val="20"/>
              </w:rPr>
              <w:t>účinky</w:t>
            </w:r>
          </w:p>
        </w:tc>
      </w:tr>
      <w:tr w:rsidR="000477F4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 xml:space="preserve">Pri obvyklom použití sa nepredpokladá nežiaduce ohrozenie zdravia. </w:t>
            </w:r>
          </w:p>
          <w:p w:rsid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>Určené k aplikácii na pokožku. Pri dlhodobom kontakte môže spôsobiť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0454">
              <w:rPr>
                <w:rFonts w:ascii="Arial" w:hAnsi="Arial" w:cs="Arial"/>
                <w:sz w:val="20"/>
                <w:szCs w:val="20"/>
              </w:rPr>
              <w:t xml:space="preserve">odmastenie pokožky. </w:t>
            </w:r>
          </w:p>
          <w:p w:rsid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>Zmes pri priamom kontakte s okom môže silne dráždiť oči. Pri vniknutí do oka môže spôsobiť až vážne poškodenie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0454">
              <w:rPr>
                <w:rFonts w:ascii="Arial" w:hAnsi="Arial" w:cs="Arial"/>
                <w:sz w:val="20"/>
                <w:szCs w:val="20"/>
              </w:rPr>
              <w:t xml:space="preserve">zraku. </w:t>
            </w:r>
          </w:p>
          <w:p w:rsidR="000477F4" w:rsidRPr="00410ACD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>Po požití môže dráždiť sliznicu tráviaceho traktu a vyvolať bolesti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0454">
              <w:rPr>
                <w:rFonts w:ascii="Arial" w:hAnsi="Arial" w:cs="Arial"/>
                <w:sz w:val="20"/>
                <w:szCs w:val="20"/>
              </w:rPr>
              <w:t>brucha, nevoľnosť, zvracanie a hnačky. Riziko penenia žalúdočného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0454">
              <w:rPr>
                <w:rFonts w:ascii="Arial" w:hAnsi="Arial" w:cs="Arial"/>
                <w:sz w:val="20"/>
                <w:szCs w:val="20"/>
              </w:rPr>
              <w:t>obsahu pri zvracaní po požití.</w:t>
            </w:r>
          </w:p>
        </w:tc>
      </w:tr>
      <w:tr w:rsidR="000477F4" w:rsidRPr="007F0B8C" w:rsidTr="00C82EF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7F0B8C" w:rsidTr="00C82EF3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454" w:rsidRPr="00070454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070454">
              <w:rPr>
                <w:rFonts w:ascii="Arial" w:hAnsi="Arial" w:cs="Arial"/>
                <w:sz w:val="20"/>
                <w:szCs w:val="20"/>
              </w:rPr>
              <w:t xml:space="preserve">ie je známa žiadna špecifická terapia. Použite podpornú a </w:t>
            </w:r>
          </w:p>
          <w:p w:rsidR="00DD79BD" w:rsidRPr="007F0B8C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 xml:space="preserve">symptomatickú liečbu. Postupujte opatrne pri zvracaní a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070454">
              <w:rPr>
                <w:rFonts w:ascii="Arial" w:hAnsi="Arial" w:cs="Arial"/>
                <w:sz w:val="20"/>
                <w:szCs w:val="20"/>
              </w:rPr>
              <w:t>ýplachu žalúdka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82EF3" w:rsidRPr="007F0B8C" w:rsidRDefault="00C82EF3" w:rsidP="00C82EF3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7F0B8C" w:rsidTr="00C82EF3">
        <w:tc>
          <w:tcPr>
            <w:tcW w:w="9077" w:type="dxa"/>
            <w:shd w:val="clear" w:color="auto" w:fill="FFFF00"/>
          </w:tcPr>
          <w:p w:rsidR="00DD79BD" w:rsidRPr="007F0B8C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7F0B8C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070454" w:rsidP="000704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0454">
              <w:rPr>
                <w:rFonts w:ascii="Arial" w:hAnsi="Arial" w:cs="Arial"/>
                <w:sz w:val="20"/>
                <w:szCs w:val="20"/>
              </w:rPr>
              <w:t>trieštená voda, alkoholom odolná pena, prášok typu BC, oxid uhličitý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0454">
              <w:rPr>
                <w:rFonts w:ascii="Arial" w:hAnsi="Arial" w:cs="Arial"/>
                <w:sz w:val="20"/>
                <w:szCs w:val="20"/>
              </w:rPr>
              <w:t>alebo iné hasiace plyny</w:t>
            </w:r>
          </w:p>
        </w:tc>
      </w:tr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EC7B5B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údaje nie sú k dispozícii</w:t>
            </w:r>
          </w:p>
        </w:tc>
      </w:tr>
      <w:tr w:rsidR="00EC7B5B" w:rsidRPr="007F0B8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B" w:rsidRPr="007F0B8C" w:rsidRDefault="00EC7B5B" w:rsidP="00EC7B5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06" w:rsidRPr="00641606" w:rsidRDefault="00641606" w:rsidP="0064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1606">
              <w:rPr>
                <w:rFonts w:ascii="Arial" w:hAnsi="Arial" w:cs="Arial"/>
                <w:sz w:val="20"/>
                <w:szCs w:val="20"/>
              </w:rPr>
              <w:t xml:space="preserve">Nie sú známe žiadne špecifické riziká. Pri tepelnom rozklade za </w:t>
            </w:r>
          </w:p>
          <w:p w:rsidR="00641606" w:rsidRPr="00641606" w:rsidRDefault="00641606" w:rsidP="0064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1606">
              <w:rPr>
                <w:rFonts w:ascii="Arial" w:hAnsi="Arial" w:cs="Arial"/>
                <w:sz w:val="20"/>
                <w:szCs w:val="20"/>
              </w:rPr>
              <w:t xml:space="preserve">vysokých teplôt alebo nedokonalom spaľovaní vznik toxických, </w:t>
            </w:r>
          </w:p>
          <w:p w:rsidR="00EC7B5B" w:rsidRPr="00EC7B5B" w:rsidRDefault="00641606" w:rsidP="0064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1606">
              <w:rPr>
                <w:rFonts w:ascii="Arial" w:hAnsi="Arial" w:cs="Arial"/>
                <w:sz w:val="20"/>
                <w:szCs w:val="20"/>
              </w:rPr>
              <w:t xml:space="preserve">dráždivých a horľavých rozkladných produktov (oxid uhoľnatý, sadze, aldehydy a iné produkty rozkladu organických látok, oxidy síry </w:t>
            </w:r>
            <w:r>
              <w:rPr>
                <w:rFonts w:ascii="Arial" w:hAnsi="Arial" w:cs="Arial"/>
                <w:sz w:val="20"/>
                <w:szCs w:val="20"/>
              </w:rPr>
              <w:t>a dusíka).</w:t>
            </w:r>
          </w:p>
        </w:tc>
      </w:tr>
      <w:tr w:rsidR="00EC7B5B" w:rsidRPr="007F0B8C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B5B" w:rsidRPr="007F0B8C" w:rsidRDefault="00EC7B5B" w:rsidP="00EC7B5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06" w:rsidRPr="00641606" w:rsidRDefault="00641606" w:rsidP="0064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1606">
              <w:rPr>
                <w:rFonts w:ascii="Arial" w:hAnsi="Arial" w:cs="Arial"/>
                <w:sz w:val="20"/>
                <w:szCs w:val="20"/>
              </w:rPr>
              <w:t>Vždy použite izolačný dýchací prístroj a nepriepustný protichemický odev – možný vznik toxických, dráždivých a horľavých rozkladných produktov. Špeciálny ochranný výstroj pre hasičov a výzbroj pre hasičské jednotky musí zodpovedať zákonu. o ochrane pred požiarmi a zákonu o Hasičskom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41606">
              <w:rPr>
                <w:rFonts w:ascii="Arial" w:hAnsi="Arial" w:cs="Arial"/>
                <w:sz w:val="20"/>
                <w:szCs w:val="20"/>
              </w:rPr>
              <w:t>záchrannom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606">
              <w:rPr>
                <w:rFonts w:ascii="Arial" w:hAnsi="Arial" w:cs="Arial"/>
                <w:sz w:val="20"/>
                <w:szCs w:val="20"/>
              </w:rPr>
              <w:t xml:space="preserve">zbore. Približujte sa z náveternej strany a z čo najväčšej vzdialenosti, pokiaľ je to možné, ohraďte miesto zásahu tak, aby sa predišlo úniku kontaminovanej vody. Ochladzujte kontajnery v mieste požiaru vodnou hmlou alebo trieštenou vodou, ak je to možné, urýchlene ich odstráňte z </w:t>
            </w:r>
          </w:p>
          <w:p w:rsidR="00EC7B5B" w:rsidRPr="00EC7B5B" w:rsidRDefault="00641606" w:rsidP="0064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1606">
              <w:rPr>
                <w:rFonts w:ascii="Arial" w:hAnsi="Arial" w:cs="Arial"/>
                <w:sz w:val="20"/>
                <w:szCs w:val="20"/>
              </w:rPr>
              <w:t>miesta pôsobenia tepla.</w:t>
            </w:r>
          </w:p>
        </w:tc>
      </w:tr>
    </w:tbl>
    <w:p w:rsidR="00B16A32" w:rsidRPr="007F0B8C" w:rsidRDefault="00B16A32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06" w:rsidRPr="00641606" w:rsidRDefault="00641606" w:rsidP="0064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1606">
              <w:rPr>
                <w:rFonts w:ascii="Arial" w:hAnsi="Arial" w:cs="Arial"/>
                <w:sz w:val="20"/>
                <w:szCs w:val="20"/>
              </w:rPr>
              <w:t>Dodržujte predpisy pre ochranu osôb a bezpečnosť pri práci. Zabráňte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606">
              <w:rPr>
                <w:rFonts w:ascii="Arial" w:hAnsi="Arial" w:cs="Arial"/>
                <w:sz w:val="20"/>
                <w:szCs w:val="20"/>
              </w:rPr>
              <w:t xml:space="preserve">zbytočnému kontaktu s pokožkou, ocami a sliznicami. V závislosti na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606">
              <w:rPr>
                <w:rFonts w:ascii="Arial" w:hAnsi="Arial" w:cs="Arial"/>
                <w:sz w:val="20"/>
                <w:szCs w:val="20"/>
              </w:rPr>
              <w:t xml:space="preserve">rozsahu úniku použite primerané ochranné prostriedky (rukavice, maska, protichemický odev, vid 8.2). Nechránené osoby ihneď vykážte z miesta havárie. V uzavretých priestoroch zabezpečte dobrú ventiláciu. Uniknutý </w:t>
            </w:r>
          </w:p>
          <w:p w:rsidR="00641606" w:rsidRPr="00641606" w:rsidRDefault="00641606" w:rsidP="0064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1606">
              <w:rPr>
                <w:rFonts w:ascii="Arial" w:hAnsi="Arial" w:cs="Arial"/>
                <w:sz w:val="20"/>
                <w:szCs w:val="20"/>
              </w:rPr>
              <w:lastRenderedPageBreak/>
              <w:t xml:space="preserve">produkt predstavuje riziko pošmyknutia - posypte ho vhodným </w:t>
            </w:r>
          </w:p>
          <w:p w:rsidR="00DD79BD" w:rsidRPr="007F0B8C" w:rsidRDefault="00641606" w:rsidP="0064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1606">
              <w:rPr>
                <w:rFonts w:ascii="Arial" w:hAnsi="Arial" w:cs="Arial"/>
                <w:sz w:val="20"/>
                <w:szCs w:val="20"/>
              </w:rPr>
              <w:t>materiálom alebo dôkladne spláchnite vodou. Ďalšie opatrenia môžu byt potrebné v závislosti na konkrétnych okolnostiach a/alebo znaleckom posudku osôb zo</w:t>
            </w:r>
            <w:r>
              <w:rPr>
                <w:rFonts w:ascii="Arial" w:hAnsi="Arial" w:cs="Arial"/>
                <w:sz w:val="20"/>
                <w:szCs w:val="20"/>
              </w:rPr>
              <w:t>dpovedných za núdzové situácie.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06" w:rsidRPr="00641606" w:rsidRDefault="00641606" w:rsidP="0064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1606">
              <w:rPr>
                <w:rFonts w:ascii="Arial" w:hAnsi="Arial" w:cs="Arial"/>
                <w:sz w:val="20"/>
                <w:szCs w:val="20"/>
              </w:rPr>
              <w:t>Ak je to možné, okamžite odstráňte zdroj/príčinu úniku. Zabráňte</w:t>
            </w:r>
          </w:p>
          <w:p w:rsidR="00DD79BD" w:rsidRPr="007F0B8C" w:rsidRDefault="00641606" w:rsidP="0064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1606">
              <w:rPr>
                <w:rFonts w:ascii="Arial" w:hAnsi="Arial" w:cs="Arial"/>
                <w:sz w:val="20"/>
                <w:szCs w:val="20"/>
              </w:rPr>
              <w:t>preniknutiu do pôdy, kanalizácie, povrchových a spodných vôd. Pri väčšom rozsahu znečistenia riek, jazier a kanalizácie zistený stav oznámte príslušným or</w:t>
            </w:r>
            <w:r>
              <w:rPr>
                <w:rFonts w:ascii="Arial" w:hAnsi="Arial" w:cs="Arial"/>
                <w:sz w:val="20"/>
                <w:szCs w:val="20"/>
              </w:rPr>
              <w:t>gánom podľa platných predpisov.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B4E" w:rsidRPr="007F0B8C" w:rsidRDefault="00641606" w:rsidP="0064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1606">
              <w:rPr>
                <w:rFonts w:ascii="Arial" w:hAnsi="Arial" w:cs="Arial"/>
                <w:sz w:val="20"/>
                <w:szCs w:val="20"/>
              </w:rPr>
              <w:t>Mechanicky zhromaždite, menšie množstvá absorbujte do vhodného nehorľavého materiálu (piesok, kremelina, kaolín, vapex...). Uložte odstráňte do uzatvárateľných kontajnerov. Kontajnery musia byt označené. Likvidovať v zmysle predpisov, zaslať do zberne nebezpečných odpadov. Zasiahnuté miesto dočistiť väčším množstvom vody.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7, </w:t>
            </w:r>
            <w:r w:rsidR="00DD79BD" w:rsidRPr="007F0B8C">
              <w:rPr>
                <w:rFonts w:ascii="Arial" w:hAnsi="Arial" w:cs="Arial"/>
                <w:sz w:val="20"/>
                <w:szCs w:val="20"/>
              </w:rPr>
              <w:t>8, 13</w:t>
            </w:r>
          </w:p>
        </w:tc>
      </w:tr>
    </w:tbl>
    <w:p w:rsidR="00060AD8" w:rsidRPr="007F0B8C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 skladovanie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641606" w:rsidP="0064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1606">
              <w:rPr>
                <w:rFonts w:ascii="Arial" w:hAnsi="Arial" w:cs="Arial"/>
                <w:sz w:val="20"/>
                <w:szCs w:val="20"/>
              </w:rPr>
              <w:t>Zabráňte kontaktu s ocami a sliznicami, predchádzajte dlhodobému kontaktu s pokožkou. Dodržujte predpisy pre ochranu osôb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41606">
              <w:rPr>
                <w:rFonts w:ascii="Arial" w:hAnsi="Arial" w:cs="Arial"/>
                <w:sz w:val="20"/>
                <w:szCs w:val="20"/>
              </w:rPr>
              <w:t>bezpečnosť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606">
              <w:rPr>
                <w:rFonts w:ascii="Arial" w:hAnsi="Arial" w:cs="Arial"/>
                <w:sz w:val="20"/>
                <w:szCs w:val="20"/>
              </w:rPr>
              <w:t>pri práci. Použite vhodný ochranný odev a pomôcky (pozri Oddiel 8). Manipulujte tak aby nedošlo k úniku. Pri práci zabezpečte účinnú</w:t>
            </w:r>
            <w:r>
              <w:rPr>
                <w:rFonts w:ascii="Arial" w:hAnsi="Arial" w:cs="Arial"/>
                <w:sz w:val="20"/>
                <w:szCs w:val="20"/>
              </w:rPr>
              <w:t xml:space="preserve"> ventiláciu.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E56" w:rsidRPr="007F0B8C" w:rsidRDefault="00641606" w:rsidP="0064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1606">
              <w:rPr>
                <w:rFonts w:ascii="Arial" w:hAnsi="Arial" w:cs="Arial"/>
                <w:sz w:val="20"/>
                <w:szCs w:val="20"/>
              </w:rPr>
              <w:t>Uchovávajte v tesne uzavretých originálnych obaloch. Skladujte v suchých, krytých, chladných a tmavých priestoroch s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41606">
              <w:rPr>
                <w:rFonts w:ascii="Arial" w:hAnsi="Arial" w:cs="Arial"/>
                <w:sz w:val="20"/>
                <w:szCs w:val="20"/>
              </w:rPr>
              <w:t>dostatočným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606">
              <w:rPr>
                <w:rFonts w:ascii="Arial" w:hAnsi="Arial" w:cs="Arial"/>
                <w:sz w:val="20"/>
                <w:szCs w:val="20"/>
              </w:rPr>
              <w:t>vetraním. Chráňte pred priamym slnečným svetlom a zdrojmi tepla. Odporúčaná teplota skladovania 5 - 35°C (optimum 20°C). Chráňte pred mrazom. Uchovávajte mimo dosahu detí. Uchovávajte oddelene od potravín, nápojov a krmív pre zvieratá.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neuvádzajú sa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7F0B8C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FD426F" w:rsidRPr="007F0B8C" w:rsidRDefault="00B563DE" w:rsidP="00FD42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DD79BD" w:rsidRPr="007F0B8C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606" w:rsidRPr="00641606" w:rsidRDefault="00641606" w:rsidP="0064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41606">
              <w:rPr>
                <w:rFonts w:ascii="Arial" w:hAnsi="Arial" w:cs="Arial"/>
                <w:sz w:val="20"/>
                <w:szCs w:val="20"/>
              </w:rPr>
              <w:t>Zabráňte kontaktu zmesi s pokožkou, ocami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41606">
              <w:rPr>
                <w:rFonts w:ascii="Arial" w:hAnsi="Arial" w:cs="Arial"/>
                <w:sz w:val="20"/>
                <w:szCs w:val="20"/>
              </w:rPr>
              <w:t>sliznicami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41606">
              <w:rPr>
                <w:rFonts w:ascii="Arial" w:hAnsi="Arial" w:cs="Arial"/>
                <w:sz w:val="20"/>
                <w:szCs w:val="20"/>
              </w:rPr>
              <w:t xml:space="preserve"> Po ukončení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41606">
              <w:rPr>
                <w:rFonts w:ascii="Arial" w:hAnsi="Arial" w:cs="Arial"/>
                <w:sz w:val="20"/>
                <w:szCs w:val="20"/>
              </w:rPr>
              <w:t xml:space="preserve">práce a počas prestávok si umyte ruky. Po skončení dlhšej práce ošetrite pokožku regeneračným krémom. Vyzlečte použité pracovné oblečenie, osprchujte sa a použite čisté oblečenie. Pri používaní nejedzte, nepite, nefajčíte. Výber prostriedkov osobnej ochrany záleží </w:t>
            </w:r>
            <w:r>
              <w:rPr>
                <w:rFonts w:ascii="Arial" w:hAnsi="Arial" w:cs="Arial"/>
                <w:sz w:val="20"/>
                <w:szCs w:val="20"/>
              </w:rPr>
              <w:t>od podmienok</w:t>
            </w:r>
            <w:r w:rsidRPr="006416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možnej </w:t>
            </w:r>
            <w:r w:rsidRPr="00641606">
              <w:rPr>
                <w:rFonts w:ascii="Arial" w:hAnsi="Arial" w:cs="Arial"/>
                <w:sz w:val="20"/>
                <w:szCs w:val="20"/>
              </w:rPr>
              <w:t xml:space="preserve">expozície,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641606">
              <w:rPr>
                <w:rFonts w:ascii="Arial" w:hAnsi="Arial" w:cs="Arial"/>
                <w:sz w:val="20"/>
                <w:szCs w:val="20"/>
              </w:rPr>
              <w:t xml:space="preserve"> použit</w:t>
            </w:r>
            <w:r>
              <w:rPr>
                <w:rFonts w:ascii="Arial" w:hAnsi="Arial" w:cs="Arial"/>
                <w:sz w:val="20"/>
                <w:szCs w:val="20"/>
              </w:rPr>
              <w:t>ia</w:t>
            </w:r>
            <w:r w:rsidRPr="00641606">
              <w:rPr>
                <w:rFonts w:ascii="Arial" w:hAnsi="Arial" w:cs="Arial"/>
                <w:sz w:val="20"/>
                <w:szCs w:val="20"/>
              </w:rPr>
              <w:t>, s</w:t>
            </w:r>
            <w:r>
              <w:rPr>
                <w:rFonts w:ascii="Arial" w:hAnsi="Arial" w:cs="Arial"/>
                <w:sz w:val="20"/>
                <w:szCs w:val="20"/>
              </w:rPr>
              <w:t>pôsobe manipulácie, koncentrácie a</w:t>
            </w:r>
          </w:p>
          <w:p w:rsidR="00DD79BD" w:rsidRPr="007F0B8C" w:rsidRDefault="00641606" w:rsidP="00641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 vetrania</w:t>
            </w:r>
            <w:r w:rsidRPr="00641606">
              <w:rPr>
                <w:rFonts w:ascii="Arial" w:hAnsi="Arial" w:cs="Arial"/>
                <w:sz w:val="20"/>
                <w:szCs w:val="20"/>
              </w:rPr>
              <w:t>. Uvedené informácie k výberu ochranných prostriedkov pre použitie s touto zmesou sú založené na bežnom použití</w:t>
            </w:r>
          </w:p>
        </w:tc>
      </w:tr>
      <w:tr w:rsidR="00DD79BD" w:rsidRPr="007F0B8C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9A" w:rsidRP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Ochrana očí/tváre: Nevyžaduje sa pri obvyklom použití. Zabráňte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B9A">
              <w:rPr>
                <w:rFonts w:ascii="Arial" w:hAnsi="Arial" w:cs="Arial"/>
                <w:sz w:val="20"/>
                <w:szCs w:val="20"/>
              </w:rPr>
              <w:t>vniknutiu do očí. Pokiaľ pri práci hrozí vniknutie do očí (napr.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B9A">
              <w:rPr>
                <w:rFonts w:ascii="Arial" w:hAnsi="Arial" w:cs="Arial"/>
                <w:sz w:val="20"/>
                <w:szCs w:val="20"/>
              </w:rPr>
              <w:t>preplňovanie, likvidácia havárie a pod.), noste vhodné tesné okuliare alebo štít (EN 166).</w:t>
            </w:r>
          </w:p>
          <w:p w:rsidR="00C34B9A" w:rsidRP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Ochrana kože - ochrana rúk: Nevyžaduje sa pri obvyklom použití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B9A">
              <w:rPr>
                <w:rFonts w:ascii="Arial" w:hAnsi="Arial" w:cs="Arial"/>
                <w:sz w:val="20"/>
                <w:szCs w:val="20"/>
              </w:rPr>
              <w:t xml:space="preserve">určené na očistu pokožky. Pri stálej práci (napr. </w:t>
            </w:r>
            <w:proofErr w:type="spellStart"/>
            <w:r w:rsidRPr="00C34B9A">
              <w:rPr>
                <w:rFonts w:ascii="Arial" w:hAnsi="Arial" w:cs="Arial"/>
                <w:sz w:val="20"/>
                <w:szCs w:val="20"/>
              </w:rPr>
              <w:t>rozplňovanie</w:t>
            </w:r>
            <w:proofErr w:type="spellEnd"/>
            <w:r w:rsidRPr="00C34B9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34B9A">
              <w:rPr>
                <w:rFonts w:ascii="Arial" w:hAnsi="Arial" w:cs="Arial"/>
                <w:sz w:val="20"/>
                <w:szCs w:val="20"/>
              </w:rPr>
              <w:lastRenderedPageBreak/>
              <w:t>likvidácia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B9A">
              <w:rPr>
                <w:rFonts w:ascii="Arial" w:hAnsi="Arial" w:cs="Arial"/>
                <w:sz w:val="20"/>
                <w:szCs w:val="20"/>
              </w:rPr>
              <w:t>havárie) noste vhodné gumové rukavice (STN EN 374) a primerane nepriepustný ochranný odev a topánky (STN EN ISO 20345).</w:t>
            </w:r>
          </w:p>
          <w:p w:rsidR="00C34B9A" w:rsidRP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Poznámka: Vhodnosť rukavíc a doba prieniku sa môže líšiť na základe špecifických podmienok používania. Pre presné informácie o výbere rukavíc a dobách prieniku pre vaše podmienky použitia kontaktujte výrobcu rukavíc. Pri výbere špecifických vhodných rukavíc pre príslušné použitie a trvanie expozície by ste mali brat do úvahy všetky faktory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B9A">
              <w:rPr>
                <w:rFonts w:ascii="Arial" w:hAnsi="Arial" w:cs="Arial"/>
                <w:sz w:val="20"/>
                <w:szCs w:val="20"/>
              </w:rPr>
              <w:t xml:space="preserve">pracovného prostredia, ako sú napríklad: ďalšie používané chemikálie, </w:t>
            </w:r>
          </w:p>
          <w:p w:rsidR="00C34B9A" w:rsidRP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fyzikálne faktory (možnosť prerezania, pretrhnutia, tepelná ochrana), ako aj špecifikácia a odporúčania výrobcu rukavíc. Poškodené rukavice ihneď vymeňte.</w:t>
            </w:r>
          </w:p>
          <w:p w:rsidR="00C34B9A" w:rsidRP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 xml:space="preserve">Ochrana dýchacích ciest: Pri normálnom použití nie je potrebná. </w:t>
            </w:r>
          </w:p>
          <w:p w:rsidR="00C34B9A" w:rsidRP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Zabezpečte na pracovisku primeranú ventiláciu.</w:t>
            </w:r>
          </w:p>
          <w:p w:rsidR="002133D0" w:rsidRPr="007F0B8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Tepelná nebezpečnosť: Nehrozí pri normálnom používaní.</w:t>
            </w:r>
          </w:p>
        </w:tc>
      </w:tr>
      <w:tr w:rsidR="00DD79BD" w:rsidRPr="007F0B8C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Zabráňte uniknutiu do životného prostredia.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560"/>
        <w:gridCol w:w="1842"/>
      </w:tblGrid>
      <w:tr w:rsidR="00DD79BD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4FF" w:rsidRPr="007F0B8C" w:rsidRDefault="003734FF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3E474E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Farba</w:t>
            </w:r>
            <w:r w:rsidR="003E474E" w:rsidRPr="007F0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C34B9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Béžová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C34B9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Príjemný, po parfume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B9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9A" w:rsidRPr="007F0B8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9A" w:rsidRDefault="00C34B9A" w:rsidP="00C34B9A">
            <w:r w:rsidRPr="005821D6">
              <w:rPr>
                <w:rFonts w:ascii="Arial" w:hAnsi="Arial" w:cs="Arial"/>
                <w:sz w:val="20"/>
                <w:szCs w:val="20"/>
              </w:rPr>
              <w:t>údaj nie je k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821D6">
              <w:rPr>
                <w:rFonts w:ascii="Arial" w:hAnsi="Arial" w:cs="Arial"/>
                <w:sz w:val="20"/>
                <w:szCs w:val="20"/>
              </w:rPr>
              <w:t>dispozíci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9A" w:rsidRPr="007F0B8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9A" w:rsidRPr="007F0B8C" w:rsidRDefault="00C34B9A" w:rsidP="00C34B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4B9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9A" w:rsidRPr="007F0B8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055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9A" w:rsidRDefault="00C34B9A" w:rsidP="00C34B9A"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9A" w:rsidRPr="007F0B8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9A" w:rsidRPr="007F0B8C" w:rsidRDefault="00C34B9A" w:rsidP="00C34B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D2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C6BED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BD2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6E2BD2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C6BED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BD2" w:rsidRPr="007F0B8C" w:rsidRDefault="006E2BD2" w:rsidP="006E2BD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B563DE" w:rsidRDefault="006E2BD2" w:rsidP="00B563D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B9A" w:rsidRPr="007F0B8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C34B9A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3734FF" w:rsidP="00457425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C34B9A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C34B9A" w:rsidP="004574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60AD8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9A" w:rsidRP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vo vode čiastočne</w:t>
            </w:r>
          </w:p>
          <w:p w:rsidR="00060AD8" w:rsidRPr="007F0B8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rozpustné / plne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B9A">
              <w:rPr>
                <w:rFonts w:ascii="Arial" w:hAnsi="Arial" w:cs="Arial"/>
                <w:sz w:val="20"/>
                <w:szCs w:val="20"/>
              </w:rPr>
              <w:t>miešateľné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7F0B8C" w:rsidRDefault="00060AD8" w:rsidP="00060A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3734FF" w:rsidP="00E235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E2BD2" w:rsidP="00E2355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FD426F">
            <w:pPr>
              <w:tabs>
                <w:tab w:val="left" w:pos="2943"/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Hustota / relatívna hustota</w:t>
            </w:r>
            <w:r w:rsidR="00B16A32" w:rsidRPr="007F0B8C">
              <w:rPr>
                <w:rFonts w:ascii="Arial" w:hAnsi="Arial" w:cs="Arial"/>
                <w:sz w:val="20"/>
                <w:szCs w:val="20"/>
              </w:rPr>
              <w:tab/>
            </w:r>
            <w:r w:rsidR="00FD426F" w:rsidRPr="007F0B8C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C34B9A" w:rsidP="003734F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CE063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C34B9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457425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7F0B8C" w:rsidTr="00B563DE">
        <w:trPr>
          <w:trHeight w:val="221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0477F4" w:rsidP="006E2BD2">
            <w:pPr>
              <w:tabs>
                <w:tab w:val="right" w:pos="3060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9.2. Iné informácie</w:t>
            </w:r>
            <w:r w:rsidR="006E2BD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7F0B8C" w:rsidRDefault="00C34B9A" w:rsidP="003734F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</w:tr>
    </w:tbl>
    <w:p w:rsidR="000B147F" w:rsidRPr="007F0B8C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B16A32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10.1. Reaktivita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 xml:space="preserve">Zmes nie je za normálnych podmienok používania a skladovania </w:t>
            </w:r>
            <w:r>
              <w:rPr>
                <w:rFonts w:ascii="Arial" w:hAnsi="Arial" w:cs="Arial"/>
                <w:sz w:val="20"/>
                <w:szCs w:val="20"/>
              </w:rPr>
              <w:t>reaktívna.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Zmes je za bežných podmienok používania a skladovania chemicky stabilná. oxidy síry a dusíku).</w:t>
            </w: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Nie sú z</w:t>
            </w:r>
            <w:r>
              <w:rPr>
                <w:rFonts w:ascii="Arial" w:hAnsi="Arial" w:cs="Arial"/>
                <w:sz w:val="20"/>
                <w:szCs w:val="20"/>
              </w:rPr>
              <w:t>náme žiadne nebezpečné reakcie.</w:t>
            </w: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Stabilné pri za</w:t>
            </w:r>
            <w:r>
              <w:rPr>
                <w:rFonts w:ascii="Arial" w:hAnsi="Arial" w:cs="Arial"/>
                <w:sz w:val="20"/>
                <w:szCs w:val="20"/>
              </w:rPr>
              <w:t>chovaní štandardných podmienok.</w:t>
            </w: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457425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Nie sú známe ž</w:t>
            </w:r>
            <w:r>
              <w:rPr>
                <w:rFonts w:ascii="Arial" w:hAnsi="Arial" w:cs="Arial"/>
                <w:sz w:val="20"/>
                <w:szCs w:val="20"/>
              </w:rPr>
              <w:t>iadne nekompatibilné materiály.</w:t>
            </w:r>
          </w:p>
        </w:tc>
      </w:tr>
      <w:tr w:rsidR="00B563DE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B563DE" w:rsidP="00B563D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3DE" w:rsidRPr="007F0B8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Pri normálnom používaní a skladovaní nevznikajú žiadne nebezpečné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B9A">
              <w:rPr>
                <w:rFonts w:ascii="Arial" w:hAnsi="Arial" w:cs="Arial"/>
                <w:sz w:val="20"/>
                <w:szCs w:val="20"/>
              </w:rPr>
              <w:t>rozkladné produkty. Pri tepelnom rozklade za vysokých teplôt alebo pri nedokonalom spaľovaní vznik toxických, dráždivých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C34B9A">
              <w:rPr>
                <w:rFonts w:ascii="Arial" w:hAnsi="Arial" w:cs="Arial"/>
                <w:sz w:val="20"/>
                <w:szCs w:val="20"/>
              </w:rPr>
              <w:t>horľavých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B9A">
              <w:rPr>
                <w:rFonts w:ascii="Arial" w:hAnsi="Arial" w:cs="Arial"/>
                <w:sz w:val="20"/>
                <w:szCs w:val="20"/>
              </w:rPr>
              <w:t>rozkladných produktov (oxid uhoľnatý, sadze, aldehydy a iné produkty rozkladu organických látok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0B147F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9072" w:type="dxa"/>
            <w:gridSpan w:val="2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7F0B8C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Pri obvyklom použití sa nepredpokladá žiadne nepriaznivé ohrozenie zdravia</w:t>
            </w:r>
          </w:p>
          <w:p w:rsidR="00C34B9A" w:rsidRP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Akútna orálna toxicita</w:t>
            </w:r>
          </w:p>
          <w:p w:rsidR="00C34B9A" w:rsidRP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klasifikácie splnené. </w:t>
            </w:r>
          </w:p>
          <w:p w:rsidR="00C34B9A" w:rsidRP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Nepredpokladá sa priame toxické pôsobenie. Po požití väčších</w:t>
            </w:r>
          </w:p>
          <w:p w:rsidR="00FD426F" w:rsidRPr="007F0B8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množstiev môže spôsobiť bolesti brucha, nevoľnosť, tráviace ťažkosti, zvracanie alebo hnačk</w:t>
            </w:r>
            <w:r>
              <w:rPr>
                <w:rFonts w:ascii="Arial" w:hAnsi="Arial" w:cs="Arial"/>
                <w:sz w:val="20"/>
                <w:szCs w:val="20"/>
              </w:rPr>
              <w:t>y.</w:t>
            </w:r>
          </w:p>
        </w:tc>
      </w:tr>
      <w:tr w:rsidR="006C6C3C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9A" w:rsidRP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klasifikácie pre </w:t>
            </w:r>
            <w:proofErr w:type="spellStart"/>
            <w:r w:rsidRPr="00C34B9A">
              <w:rPr>
                <w:rFonts w:ascii="Arial" w:hAnsi="Arial" w:cs="Arial"/>
                <w:sz w:val="20"/>
                <w:szCs w:val="20"/>
              </w:rPr>
              <w:t>žieravosť</w:t>
            </w:r>
            <w:proofErr w:type="spellEnd"/>
            <w:r w:rsidRPr="00C34B9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B9A">
              <w:rPr>
                <w:rFonts w:ascii="Arial" w:hAnsi="Arial" w:cs="Arial"/>
                <w:sz w:val="20"/>
                <w:szCs w:val="20"/>
              </w:rPr>
              <w:t>splnené.</w:t>
            </w:r>
          </w:p>
          <w:p w:rsidR="006C6C3C" w:rsidRPr="006C6C3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Zmes spôsobuje pri priamom kontakte vážne poškodenie očí. Na základe dostupných údajov nie sú kritéria klasifikácie pre ostatné cesty expozície splnené. Pri dlhodobom kontakte môže spôsobiť odmastenie až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B9A">
              <w:rPr>
                <w:rFonts w:ascii="Arial" w:hAnsi="Arial" w:cs="Arial"/>
                <w:sz w:val="20"/>
                <w:szCs w:val="20"/>
              </w:rPr>
              <w:t xml:space="preserve">podráždenie pokožky. Tento účinok však </w:t>
            </w:r>
            <w:r>
              <w:rPr>
                <w:rFonts w:ascii="Arial" w:hAnsi="Arial" w:cs="Arial"/>
                <w:sz w:val="20"/>
                <w:szCs w:val="20"/>
              </w:rPr>
              <w:t>nie je dôvodom na klasifikáciu.</w:t>
            </w:r>
          </w:p>
        </w:tc>
      </w:tr>
      <w:tr w:rsidR="006C6C3C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9A" w:rsidRP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Môže dráždiť oči.</w:t>
            </w:r>
          </w:p>
          <w:p w:rsidR="006C6C3C" w:rsidRPr="006C6C3C" w:rsidRDefault="006C6C3C" w:rsidP="00C3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E23559" w:rsidP="00656C5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</w:t>
            </w:r>
            <w:r w:rsidR="006C6C3C"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 </w:t>
            </w:r>
          </w:p>
        </w:tc>
      </w:tr>
      <w:tr w:rsidR="004068A8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 </w:t>
            </w:r>
          </w:p>
        </w:tc>
      </w:tr>
      <w:tr w:rsidR="004068A8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7F0B8C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</w:t>
            </w:r>
            <w:r w:rsidR="006C6C3C">
              <w:rPr>
                <w:rFonts w:ascii="Arial" w:hAnsi="Arial" w:cs="Arial"/>
                <w:sz w:val="20"/>
                <w:szCs w:val="20"/>
              </w:rPr>
              <w:t>ostupných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 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9A" w:rsidRP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Nie sú k dispozícii žiadne údaje.</w:t>
            </w:r>
          </w:p>
          <w:p w:rsidR="00453EDA" w:rsidRPr="007F0B8C" w:rsidRDefault="00453EDA" w:rsidP="00C3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Na základe dostupných údajov nie sú kritéria klasifikácie splnené. Na základe zloženia sa v aplikovateľných množstvách pri bežnom použití neočakávajú žiadne toxické účinky súvisiace špecificky s opakovanou expozíciou.</w:t>
            </w:r>
          </w:p>
        </w:tc>
      </w:tr>
      <w:tr w:rsidR="00453EDA" w:rsidRPr="007F0B8C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7F0B8C" w:rsidRDefault="006C6C3C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 základe dostu</w:t>
            </w:r>
            <w:r>
              <w:rPr>
                <w:rFonts w:ascii="Arial" w:hAnsi="Arial" w:cs="Arial"/>
                <w:sz w:val="20"/>
                <w:szCs w:val="20"/>
              </w:rPr>
              <w:t>pných údajov nie sú kritériá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pre klasifikáciu splnené.</w:t>
            </w:r>
          </w:p>
        </w:tc>
      </w:tr>
      <w:tr w:rsidR="00F537CC" w:rsidRPr="007F0B8C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Pr="007F0B8C" w:rsidRDefault="00F537CC" w:rsidP="00C7544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11.2. Informácie o inej nebezpečnosti: neuvádza sa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C34B9A">
            <w:pPr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12.1. Toxicita</w:t>
            </w:r>
            <w:r w:rsidR="00C34B9A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9A" w:rsidRP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Zmes nie je klasifikovaná ako nebezpečná pre životné prostredie. Pri obvyklom použití sa neočakávajú žiadne nežiaduce účinky v životnom prostredí.</w:t>
            </w:r>
          </w:p>
          <w:p w:rsidR="00C34B9A" w:rsidRP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Toxicita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C34B9A">
              <w:rPr>
                <w:rFonts w:ascii="Arial" w:hAnsi="Arial" w:cs="Arial"/>
                <w:sz w:val="20"/>
                <w:szCs w:val="20"/>
              </w:rPr>
              <w:t xml:space="preserve"> Na základe dostupných údajov nie sú kritéria klasifikácie splnené.</w:t>
            </w:r>
          </w:p>
          <w:p w:rsidR="00C34B9A" w:rsidRP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Zmes sa považuje za slabo ohrozujúcu vodné prostredie (trieda 1 podľa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B9A">
              <w:rPr>
                <w:rFonts w:ascii="Arial" w:hAnsi="Arial" w:cs="Arial"/>
                <w:sz w:val="20"/>
                <w:szCs w:val="20"/>
              </w:rPr>
              <w:t xml:space="preserve">prílohy 4 nemeckej legislatívy </w:t>
            </w:r>
            <w:proofErr w:type="spellStart"/>
            <w:r w:rsidRPr="00C34B9A">
              <w:rPr>
                <w:rFonts w:ascii="Arial" w:hAnsi="Arial" w:cs="Arial"/>
                <w:sz w:val="20"/>
                <w:szCs w:val="20"/>
              </w:rPr>
              <w:t>VwVwS</w:t>
            </w:r>
            <w:proofErr w:type="spellEnd"/>
          </w:p>
          <w:p w:rsidR="00736911" w:rsidRPr="007F0B8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C34B9A">
              <w:rPr>
                <w:rFonts w:ascii="Arial" w:hAnsi="Arial" w:cs="Arial"/>
                <w:sz w:val="20"/>
                <w:szCs w:val="20"/>
              </w:rPr>
              <w:t>Verwaltungsvorschrift</w:t>
            </w:r>
            <w:proofErr w:type="spellEnd"/>
            <w:r w:rsidRPr="00C34B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34B9A">
              <w:rPr>
                <w:rFonts w:ascii="Arial" w:hAnsi="Arial" w:cs="Arial"/>
                <w:sz w:val="20"/>
                <w:szCs w:val="20"/>
              </w:rPr>
              <w:t>wassergefährden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Stoffe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vlastné hodnotenie).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9A" w:rsidRP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 xml:space="preserve">Pre zmes nie sú údaje k dispozícii. Zložky sú dobre biologicky </w:t>
            </w:r>
          </w:p>
          <w:p w:rsidR="006C6C3C" w:rsidRPr="006C6C3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 xml:space="preserve">rozložiteľné. Povrchovo aktívne látky obsiahnuté v tomto prípravku sú v súlade s kritériami </w:t>
            </w:r>
            <w:proofErr w:type="spellStart"/>
            <w:r w:rsidRPr="00C34B9A">
              <w:rPr>
                <w:rFonts w:ascii="Arial" w:hAnsi="Arial" w:cs="Arial"/>
                <w:sz w:val="20"/>
                <w:szCs w:val="20"/>
              </w:rPr>
              <w:t>biodegradability</w:t>
            </w:r>
            <w:proofErr w:type="spellEnd"/>
            <w:r w:rsidRPr="00C34B9A">
              <w:rPr>
                <w:rFonts w:ascii="Arial" w:hAnsi="Arial" w:cs="Arial"/>
                <w:sz w:val="20"/>
                <w:szCs w:val="20"/>
              </w:rPr>
              <w:t xml:space="preserve"> podľa Smernice (EÚ) No.648/2004. Údaje potvrdzujúce toto prehlásenie sú k dispozícii kompetentným inštitúciám členských štátov Únie na ich priamu žiadosť, alebo na žiadosť výrobcu </w:t>
            </w:r>
            <w:proofErr w:type="spellStart"/>
            <w:r w:rsidRPr="00C34B9A">
              <w:rPr>
                <w:rFonts w:ascii="Arial" w:hAnsi="Arial" w:cs="Arial"/>
                <w:sz w:val="20"/>
                <w:szCs w:val="20"/>
              </w:rPr>
              <w:t>detergentu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 xml:space="preserve">Zložky </w:t>
            </w:r>
            <w:r>
              <w:rPr>
                <w:rFonts w:ascii="Arial" w:hAnsi="Arial" w:cs="Arial"/>
                <w:sz w:val="20"/>
                <w:szCs w:val="20"/>
              </w:rPr>
              <w:t>nemajú bioakumulačný potenciál.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B9A" w:rsidRPr="00C34B9A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 xml:space="preserve">Informácie nie sú k dispozícii. Čiastočné rozpustné vo vode. Po </w:t>
            </w:r>
          </w:p>
          <w:p w:rsidR="006C6C3C" w:rsidRPr="006C6C3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preniknutí do pôdy (aj malé množstvá) m</w:t>
            </w:r>
            <w:r>
              <w:rPr>
                <w:rFonts w:ascii="Arial" w:hAnsi="Arial" w:cs="Arial"/>
                <w:sz w:val="20"/>
                <w:szCs w:val="20"/>
              </w:rPr>
              <w:t>ôže ohroziť zásoby pitnej vody.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C34B9A">
              <w:rPr>
                <w:rFonts w:ascii="Arial" w:hAnsi="Arial" w:cs="Arial"/>
                <w:sz w:val="20"/>
                <w:szCs w:val="20"/>
              </w:rPr>
              <w:t> </w:t>
            </w:r>
            <w:r w:rsidRPr="007F0B8C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C34B9A" w:rsidP="00C34B9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Zmes nespĺňa kritéria pre látky PBT alebo vPvB v súlade s prílohou XIII Nariadenia 1907/2006/ES, zložky nie sú uvedené na Kandidátskom zozname látok vzbudzujúcich veľké obavy (SVHC).</w:t>
            </w:r>
          </w:p>
        </w:tc>
      </w:tr>
      <w:tr w:rsidR="006C6C3C" w:rsidRPr="007F0B8C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12.6. Iné nepriaznivé účinky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6C6C3C" w:rsidRDefault="00C34B9A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C34B9A">
              <w:rPr>
                <w:rFonts w:ascii="Arial" w:hAnsi="Arial" w:cs="Arial"/>
                <w:sz w:val="20"/>
                <w:szCs w:val="20"/>
              </w:rPr>
              <w:t>Nie sú známe</w:t>
            </w:r>
          </w:p>
        </w:tc>
      </w:tr>
    </w:tbl>
    <w:p w:rsidR="00060AD8" w:rsidRPr="007F0B8C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736911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>Odporúča sa odovzdať firme majúcej licenciu na spracovanie odpadu alebo do autorizovanej zberne odpadov.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 xml:space="preserve">Zneškodnenie látky alebo zmes musí zodpovedať zákonu 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>o odpadoch.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>Metódy zneškodňovania látky alebo prípravku: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 xml:space="preserve">Zneškodniť v zmysle vyhlášky o odpadoch. Nespotrebovaný prípravok neodstraňovať spoločné s odpadmi z domácností. 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>Zneškodniť v certifikovanej zberni nebezpečných odpadov. Podľa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2001">
              <w:rPr>
                <w:rFonts w:ascii="Arial" w:hAnsi="Arial" w:cs="Arial"/>
                <w:sz w:val="20"/>
                <w:szCs w:val="20"/>
              </w:rPr>
              <w:t>Európskeho katalógu odpadov sú nie sú kódy odpadov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>špecifické pre produkt, ale pre jeho použitie. Kód odpadu musí prideliť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A2001">
              <w:rPr>
                <w:rFonts w:ascii="Arial" w:hAnsi="Arial" w:cs="Arial"/>
                <w:sz w:val="20"/>
                <w:szCs w:val="20"/>
              </w:rPr>
              <w:t>používateľ na základe jeho konkrétneho použitia.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>Navrhovaná klasifikácia odpadu podľa predpokladaného použitia: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>Metódy zneškodňovania kontaminovaných obalov: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>Po dôkladnom vyprázdnení a vypláchnutí vodou možné recyklovať.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>Navrhovaná klasifikácia odpadu podľa predpokladaného použitia: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>07 06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lastRenderedPageBreak/>
              <w:t>07 06 99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 xml:space="preserve">ODPADY Z VSDP TUKOV, MAZÍV, MYDIEL, 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 xml:space="preserve">DETERGENTOV, DEZINFEKCNÝCH 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>A KOZMETICKÝCH PROSTRIEDKOV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 xml:space="preserve">obaly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 xml:space="preserve">15 01 OBALY (vrátane odpadových obalov zo separovaného 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>zberu komunálnych odpadov)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>15 01 01 / 15 01 02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 xml:space="preserve">obaly z papiera a lepenky / obaly </w:t>
            </w:r>
          </w:p>
          <w:p w:rsidR="004A2001" w:rsidRP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>z plastov</w:t>
            </w:r>
          </w:p>
          <w:p w:rsidR="00457425" w:rsidRPr="007F0B8C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A2001"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DD79BD" w:rsidRPr="007F0B8C" w:rsidTr="007369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clear" w:color="auto" w:fill="FFFF00"/>
        </w:tblPrEx>
        <w:tc>
          <w:tcPr>
            <w:tcW w:w="9072" w:type="dxa"/>
            <w:gridSpan w:val="2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ODDIEL 14: Informácie o doprave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1957"/>
        <w:gridCol w:w="1957"/>
        <w:gridCol w:w="1957"/>
      </w:tblGrid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C47E03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ADR/RID/ADN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6C6C3C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C3C" w:rsidRPr="007F0B8C" w:rsidRDefault="006C6C3C" w:rsidP="006C6C3C">
            <w:pPr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7F0B8C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7F0B8C" w:rsidRDefault="000477F4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Nebolo vykonané</w:t>
            </w:r>
          </w:p>
        </w:tc>
      </w:tr>
    </w:tbl>
    <w:p w:rsidR="000B147F" w:rsidRPr="007F0B8C" w:rsidRDefault="000B147F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FFFF00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auto"/>
          </w:tcPr>
          <w:p w:rsidR="008E4DD7" w:rsidRPr="007F0B8C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Údaje o revízii</w:t>
            </w:r>
          </w:p>
          <w:p w:rsidR="008E4DD7" w:rsidRPr="007F0B8C" w:rsidRDefault="006C6C3C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nebola</w:t>
            </w:r>
          </w:p>
          <w:p w:rsidR="008E4DD7" w:rsidRPr="007F0B8C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7F0B8C">
              <w:rPr>
                <w:rFonts w:ascii="Arial" w:hAnsi="Arial" w:cs="Arial"/>
                <w:sz w:val="20"/>
                <w:szCs w:val="20"/>
              </w:rPr>
              <w:t>o</w:t>
            </w:r>
            <w:r w:rsidRPr="007F0B8C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7F0B8C">
              <w:rPr>
                <w:rFonts w:ascii="Arial" w:hAnsi="Arial" w:cs="Arial"/>
                <w:sz w:val="20"/>
                <w:szCs w:val="20"/>
              </w:rPr>
              <w:t>ozname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LC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LD</w:t>
            </w:r>
            <w:r w:rsidRPr="007F0B8C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lastRenderedPageBreak/>
              <w:t xml:space="preserve">PBT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7F0B8C">
              <w:rPr>
                <w:rFonts w:ascii="Arial" w:hAnsi="Arial" w:cs="Arial"/>
                <w:sz w:val="20"/>
                <w:szCs w:val="20"/>
              </w:rPr>
              <w:t>:</w:t>
            </w:r>
            <w:r w:rsidRPr="007F0B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7F0B8C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Nariadenie Európskeho parlamentu a Rady (ES) č. 1907/2006 (REACH) v platnom znení. Nariadenie Európskeho parlamentu a Rady (ES) č. 1272/2008 v platnom znení. </w:t>
            </w: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7F0B8C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H315 Dráždi kožu.</w:t>
            </w:r>
          </w:p>
          <w:p w:rsidR="004A2001" w:rsidRDefault="004A2001" w:rsidP="004A20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H318 Spôsobuje vážne poškodenie očí.</w:t>
            </w:r>
          </w:p>
          <w:p w:rsidR="006C6C3C" w:rsidRPr="007F0B8C" w:rsidRDefault="006C6C3C" w:rsidP="00060A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>Výrobca a dovozca nezodpovedá za správnosť použitia a dodržiavania predpísaných postupov pri používaní výrobku.</w:t>
            </w: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>Karta bezpečnostných údajov obsahuje údaje potrebné pre zaistenie bezpečnosti a ochrany zdravia pri práci a ochrany životného prostredia. Uvedené údaje zodpovedajú stavu vedomostí a skúseností a sú v súlade s platnými právnymi predpismi. Nezbavujú užívateľa výrobku dodržovať ďalšie platné zákony a nariadenia.</w:t>
            </w: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57425" w:rsidRPr="00457425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 xml:space="preserve">Účel karty bezpečnostných údajov: </w:t>
            </w:r>
          </w:p>
          <w:p w:rsidR="00D1286E" w:rsidRPr="007F0B8C" w:rsidRDefault="00457425" w:rsidP="004574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7425">
              <w:rPr>
                <w:rFonts w:ascii="Arial" w:hAnsi="Arial" w:cs="Arial"/>
                <w:sz w:val="20"/>
                <w:szCs w:val="20"/>
              </w:rPr>
              <w:t>Cieľom karty bezpečnostných údajov je umožniť užívateľom prijať potrebné opatrenia súvisiace s ochranou zdravia a bezpečnosťou na pracovisku a s ochranou životného prostredia.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7F0B8C" w:rsidTr="00DD79BD">
        <w:tc>
          <w:tcPr>
            <w:tcW w:w="9072" w:type="dxa"/>
            <w:shd w:val="clear" w:color="auto" w:fill="auto"/>
          </w:tcPr>
          <w:p w:rsidR="00DD79BD" w:rsidRPr="007F0B8C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DD79BD" w:rsidRPr="007F0B8C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DD79BD" w:rsidRPr="007F0B8C" w:rsidRDefault="00DD79BD">
      <w:pPr>
        <w:rPr>
          <w:rFonts w:ascii="Arial" w:hAnsi="Arial" w:cs="Arial"/>
          <w:sz w:val="20"/>
          <w:szCs w:val="20"/>
        </w:rPr>
      </w:pPr>
    </w:p>
    <w:sectPr w:rsidR="00DD79BD" w:rsidRPr="007F0B8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A52" w:rsidRDefault="007E6A52" w:rsidP="00DD79BD">
      <w:pPr>
        <w:spacing w:after="0" w:line="240" w:lineRule="auto"/>
      </w:pPr>
      <w:r>
        <w:separator/>
      </w:r>
    </w:p>
  </w:endnote>
  <w:endnote w:type="continuationSeparator" w:id="0">
    <w:p w:rsidR="007E6A52" w:rsidRDefault="007E6A52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85C" w:rsidRPr="00DD79BD" w:rsidRDefault="005B785C" w:rsidP="00DD79BD">
    <w:pPr>
      <w:pStyle w:val="Pta"/>
      <w:rPr>
        <w:rFonts w:ascii="Arial" w:hAnsi="Arial" w:cs="Arial"/>
        <w:sz w:val="20"/>
      </w:rPr>
    </w:pPr>
    <w:proofErr w:type="spellStart"/>
    <w:r w:rsidRPr="00CB2551">
      <w:rPr>
        <w:rFonts w:ascii="Arial" w:hAnsi="Arial" w:cs="Arial"/>
        <w:sz w:val="20"/>
        <w:szCs w:val="20"/>
      </w:rPr>
      <w:t>Cyklon</w:t>
    </w:r>
    <w:proofErr w:type="spellEnd"/>
    <w:r w:rsidRPr="00CB2551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Pasta na ruky tekutá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7766A2">
      <w:rPr>
        <w:rFonts w:ascii="Arial" w:hAnsi="Arial" w:cs="Arial"/>
        <w:noProof/>
        <w:sz w:val="20"/>
      </w:rPr>
      <w:t>10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7766A2">
      <w:rPr>
        <w:rFonts w:ascii="Arial" w:hAnsi="Arial" w:cs="Arial"/>
        <w:noProof/>
        <w:sz w:val="20"/>
      </w:rPr>
      <w:t>10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A52" w:rsidRDefault="007E6A52" w:rsidP="00DD79BD">
      <w:pPr>
        <w:spacing w:after="0" w:line="240" w:lineRule="auto"/>
      </w:pPr>
      <w:r>
        <w:separator/>
      </w:r>
    </w:p>
  </w:footnote>
  <w:footnote w:type="continuationSeparator" w:id="0">
    <w:p w:rsidR="007E6A52" w:rsidRDefault="007E6A52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85C" w:rsidRDefault="005B785C" w:rsidP="000F5A44">
    <w:pPr>
      <w:pStyle w:val="Hlavika"/>
    </w:pPr>
  </w:p>
  <w:tbl>
    <w:tblPr>
      <w:tblW w:w="9100" w:type="dxa"/>
      <w:tblInd w:w="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5B785C" w:rsidTr="00352853">
      <w:tc>
        <w:tcPr>
          <w:tcW w:w="9100" w:type="dxa"/>
          <w:gridSpan w:val="5"/>
          <w:hideMark/>
        </w:tcPr>
        <w:p w:rsidR="005B785C" w:rsidRDefault="005B785C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5B785C" w:rsidRDefault="005B785C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5B785C" w:rsidRDefault="005B785C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5B785C" w:rsidRDefault="005B785C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5B785C" w:rsidTr="00352853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B785C" w:rsidRPr="007C0790" w:rsidRDefault="005B785C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2D67D6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2D67D6">
            <w:rPr>
              <w:rFonts w:ascii="Arial" w:hAnsi="Arial" w:cs="Arial"/>
              <w:b/>
              <w:sz w:val="20"/>
              <w:szCs w:val="20"/>
            </w:rPr>
            <w:t xml:space="preserve"> Pasta na ruky tekutá</w:t>
          </w:r>
        </w:p>
      </w:tc>
    </w:tr>
    <w:tr w:rsidR="005B785C" w:rsidRPr="00211B17" w:rsidTr="00352853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B785C" w:rsidRPr="004C5630" w:rsidRDefault="005B785C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B785C" w:rsidRPr="004C5630" w:rsidRDefault="005B785C" w:rsidP="007766A2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0</w:t>
          </w:r>
          <w:r w:rsidR="007766A2">
            <w:rPr>
              <w:rFonts w:ascii="Arial" w:hAnsi="Arial" w:cs="Arial"/>
              <w:sz w:val="20"/>
              <w:szCs w:val="20"/>
            </w:rPr>
            <w:t>2</w:t>
          </w:r>
          <w:r w:rsidRPr="00352853">
            <w:rPr>
              <w:rFonts w:ascii="Arial" w:hAnsi="Arial" w:cs="Arial"/>
              <w:sz w:val="20"/>
              <w:szCs w:val="20"/>
            </w:rPr>
            <w:t xml:space="preserve">. </w:t>
          </w:r>
          <w:r w:rsidR="007766A2">
            <w:rPr>
              <w:rFonts w:ascii="Arial" w:hAnsi="Arial" w:cs="Arial"/>
              <w:sz w:val="20"/>
              <w:szCs w:val="20"/>
            </w:rPr>
            <w:t>05.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352853">
            <w:rPr>
              <w:rFonts w:ascii="Arial" w:hAnsi="Arial" w:cs="Arial"/>
              <w:sz w:val="20"/>
              <w:szCs w:val="20"/>
            </w:rPr>
            <w:t>201</w:t>
          </w:r>
          <w:r w:rsidR="007766A2">
            <w:rPr>
              <w:rFonts w:ascii="Arial" w:hAnsi="Arial" w:cs="Arial"/>
              <w:sz w:val="20"/>
              <w:szCs w:val="20"/>
            </w:rPr>
            <w:t>6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B785C" w:rsidRPr="004C5630" w:rsidRDefault="005B785C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B785C" w:rsidRPr="004C5630" w:rsidRDefault="005B785C" w:rsidP="007766A2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="007766A2">
            <w:rPr>
              <w:rFonts w:ascii="Arial" w:hAnsi="Arial" w:cs="Arial"/>
              <w:sz w:val="20"/>
              <w:szCs w:val="20"/>
            </w:rPr>
            <w:t>12. 11</w:t>
          </w:r>
          <w:r w:rsidRPr="00211B17">
            <w:rPr>
              <w:rFonts w:ascii="Arial" w:hAnsi="Arial" w:cs="Arial"/>
              <w:sz w:val="20"/>
              <w:szCs w:val="20"/>
            </w:rPr>
            <w:t>. 2021</w:t>
          </w:r>
        </w:p>
      </w:tc>
    </w:tr>
  </w:tbl>
  <w:p w:rsidR="005B785C" w:rsidRPr="00352853" w:rsidRDefault="005B785C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600EB"/>
    <w:multiLevelType w:val="hybridMultilevel"/>
    <w:tmpl w:val="4E4A047A"/>
    <w:lvl w:ilvl="0" w:tplc="F000DD0A">
      <w:start w:val="8"/>
      <w:numFmt w:val="bullet"/>
      <w:lvlText w:val=""/>
      <w:lvlJc w:val="left"/>
      <w:pPr>
        <w:ind w:left="450" w:hanging="360"/>
      </w:pPr>
      <w:rPr>
        <w:rFonts w:ascii="Wingdings" w:eastAsiaTheme="minorHAnsi" w:hAnsi="Wingdings" w:cs="Arial" w:hint="default"/>
      </w:rPr>
    </w:lvl>
    <w:lvl w:ilvl="1" w:tplc="041B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202E4"/>
    <w:rsid w:val="00020E46"/>
    <w:rsid w:val="000350C9"/>
    <w:rsid w:val="000477F4"/>
    <w:rsid w:val="00055DC3"/>
    <w:rsid w:val="00060AD8"/>
    <w:rsid w:val="00070454"/>
    <w:rsid w:val="000772E8"/>
    <w:rsid w:val="00084850"/>
    <w:rsid w:val="0008489A"/>
    <w:rsid w:val="000858AB"/>
    <w:rsid w:val="000A236A"/>
    <w:rsid w:val="000B147F"/>
    <w:rsid w:val="000C65FD"/>
    <w:rsid w:val="000C72C6"/>
    <w:rsid w:val="000C7D17"/>
    <w:rsid w:val="000D39E9"/>
    <w:rsid w:val="000E2E6E"/>
    <w:rsid w:val="000F5A44"/>
    <w:rsid w:val="00113F81"/>
    <w:rsid w:val="0013241E"/>
    <w:rsid w:val="00136DE3"/>
    <w:rsid w:val="00156563"/>
    <w:rsid w:val="00166890"/>
    <w:rsid w:val="001871D3"/>
    <w:rsid w:val="001A3846"/>
    <w:rsid w:val="001B6432"/>
    <w:rsid w:val="001E6994"/>
    <w:rsid w:val="001F0C55"/>
    <w:rsid w:val="00204919"/>
    <w:rsid w:val="00211B17"/>
    <w:rsid w:val="002133D0"/>
    <w:rsid w:val="00221579"/>
    <w:rsid w:val="0026190B"/>
    <w:rsid w:val="0027376C"/>
    <w:rsid w:val="002824D6"/>
    <w:rsid w:val="002D67D6"/>
    <w:rsid w:val="002E33BF"/>
    <w:rsid w:val="00310718"/>
    <w:rsid w:val="003121D6"/>
    <w:rsid w:val="0031583E"/>
    <w:rsid w:val="0034417B"/>
    <w:rsid w:val="00351F4E"/>
    <w:rsid w:val="00352853"/>
    <w:rsid w:val="00363D60"/>
    <w:rsid w:val="003671DA"/>
    <w:rsid w:val="003734FF"/>
    <w:rsid w:val="00376BD6"/>
    <w:rsid w:val="0038199A"/>
    <w:rsid w:val="00391F64"/>
    <w:rsid w:val="003A10A3"/>
    <w:rsid w:val="003A3FED"/>
    <w:rsid w:val="003A405E"/>
    <w:rsid w:val="003A4C23"/>
    <w:rsid w:val="003E474E"/>
    <w:rsid w:val="003F0969"/>
    <w:rsid w:val="004068A8"/>
    <w:rsid w:val="004073CA"/>
    <w:rsid w:val="00410ACD"/>
    <w:rsid w:val="00416AA8"/>
    <w:rsid w:val="004205EA"/>
    <w:rsid w:val="0044767E"/>
    <w:rsid w:val="00453EDA"/>
    <w:rsid w:val="00457425"/>
    <w:rsid w:val="00492B67"/>
    <w:rsid w:val="004A2001"/>
    <w:rsid w:val="004B1F43"/>
    <w:rsid w:val="004C4623"/>
    <w:rsid w:val="004C5630"/>
    <w:rsid w:val="004D6A3F"/>
    <w:rsid w:val="004E1A97"/>
    <w:rsid w:val="005373F0"/>
    <w:rsid w:val="00544749"/>
    <w:rsid w:val="00553564"/>
    <w:rsid w:val="00554CBB"/>
    <w:rsid w:val="005555FA"/>
    <w:rsid w:val="00555621"/>
    <w:rsid w:val="00561C39"/>
    <w:rsid w:val="00564EFD"/>
    <w:rsid w:val="00577862"/>
    <w:rsid w:val="0059426C"/>
    <w:rsid w:val="005B785C"/>
    <w:rsid w:val="005C559C"/>
    <w:rsid w:val="005D16EF"/>
    <w:rsid w:val="005D3712"/>
    <w:rsid w:val="005E68C9"/>
    <w:rsid w:val="005F115F"/>
    <w:rsid w:val="00602050"/>
    <w:rsid w:val="006223C7"/>
    <w:rsid w:val="00624F76"/>
    <w:rsid w:val="00641606"/>
    <w:rsid w:val="00656C5E"/>
    <w:rsid w:val="006638A5"/>
    <w:rsid w:val="00667478"/>
    <w:rsid w:val="00667996"/>
    <w:rsid w:val="0069123C"/>
    <w:rsid w:val="006B24EF"/>
    <w:rsid w:val="006B681D"/>
    <w:rsid w:val="006B704F"/>
    <w:rsid w:val="006C6C3C"/>
    <w:rsid w:val="006C7CDB"/>
    <w:rsid w:val="006D7956"/>
    <w:rsid w:val="006E2BD2"/>
    <w:rsid w:val="00702A05"/>
    <w:rsid w:val="0072268F"/>
    <w:rsid w:val="00727DC9"/>
    <w:rsid w:val="00736911"/>
    <w:rsid w:val="00755935"/>
    <w:rsid w:val="00763E56"/>
    <w:rsid w:val="00771C1F"/>
    <w:rsid w:val="007766A2"/>
    <w:rsid w:val="007C0790"/>
    <w:rsid w:val="007E5E9D"/>
    <w:rsid w:val="007E6A52"/>
    <w:rsid w:val="007F0B8C"/>
    <w:rsid w:val="007F7839"/>
    <w:rsid w:val="0080446E"/>
    <w:rsid w:val="008378A2"/>
    <w:rsid w:val="00846B73"/>
    <w:rsid w:val="00865021"/>
    <w:rsid w:val="008B2A91"/>
    <w:rsid w:val="008B2C14"/>
    <w:rsid w:val="008C20E0"/>
    <w:rsid w:val="008C56BE"/>
    <w:rsid w:val="008D1609"/>
    <w:rsid w:val="008E4DD7"/>
    <w:rsid w:val="008F3027"/>
    <w:rsid w:val="00913CBA"/>
    <w:rsid w:val="009533B2"/>
    <w:rsid w:val="009734FB"/>
    <w:rsid w:val="0098463D"/>
    <w:rsid w:val="009E2B14"/>
    <w:rsid w:val="00A450D3"/>
    <w:rsid w:val="00A749DC"/>
    <w:rsid w:val="00AA0CDD"/>
    <w:rsid w:val="00AA266B"/>
    <w:rsid w:val="00AB0E8B"/>
    <w:rsid w:val="00AD44F3"/>
    <w:rsid w:val="00AF4EC0"/>
    <w:rsid w:val="00AF5CEA"/>
    <w:rsid w:val="00AF72A9"/>
    <w:rsid w:val="00B06E2F"/>
    <w:rsid w:val="00B07E5D"/>
    <w:rsid w:val="00B16A32"/>
    <w:rsid w:val="00B20145"/>
    <w:rsid w:val="00B22D9F"/>
    <w:rsid w:val="00B23E37"/>
    <w:rsid w:val="00B44814"/>
    <w:rsid w:val="00B563DE"/>
    <w:rsid w:val="00B763A8"/>
    <w:rsid w:val="00B86951"/>
    <w:rsid w:val="00BA634B"/>
    <w:rsid w:val="00BC65AC"/>
    <w:rsid w:val="00BD7C1F"/>
    <w:rsid w:val="00C00B4E"/>
    <w:rsid w:val="00C103A4"/>
    <w:rsid w:val="00C267D9"/>
    <w:rsid w:val="00C34B9A"/>
    <w:rsid w:val="00C47E03"/>
    <w:rsid w:val="00C7481F"/>
    <w:rsid w:val="00C7544E"/>
    <w:rsid w:val="00C815A7"/>
    <w:rsid w:val="00C82EF3"/>
    <w:rsid w:val="00C97141"/>
    <w:rsid w:val="00CB1FDD"/>
    <w:rsid w:val="00CB2551"/>
    <w:rsid w:val="00CD1D0A"/>
    <w:rsid w:val="00CD6DCB"/>
    <w:rsid w:val="00CE0639"/>
    <w:rsid w:val="00D1147A"/>
    <w:rsid w:val="00D116BE"/>
    <w:rsid w:val="00D1286E"/>
    <w:rsid w:val="00D20128"/>
    <w:rsid w:val="00D20FCC"/>
    <w:rsid w:val="00D43DF3"/>
    <w:rsid w:val="00D6545B"/>
    <w:rsid w:val="00D77466"/>
    <w:rsid w:val="00DB08E0"/>
    <w:rsid w:val="00DC316D"/>
    <w:rsid w:val="00DD79BD"/>
    <w:rsid w:val="00DE1247"/>
    <w:rsid w:val="00DF39D7"/>
    <w:rsid w:val="00E05DF0"/>
    <w:rsid w:val="00E1380A"/>
    <w:rsid w:val="00E23559"/>
    <w:rsid w:val="00E276FA"/>
    <w:rsid w:val="00E41A8D"/>
    <w:rsid w:val="00E73A25"/>
    <w:rsid w:val="00E940DC"/>
    <w:rsid w:val="00EA7A44"/>
    <w:rsid w:val="00EB788D"/>
    <w:rsid w:val="00EC7B5B"/>
    <w:rsid w:val="00EC7CD7"/>
    <w:rsid w:val="00ED0A4A"/>
    <w:rsid w:val="00EE758A"/>
    <w:rsid w:val="00EF6E6A"/>
    <w:rsid w:val="00EF6F1E"/>
    <w:rsid w:val="00F40284"/>
    <w:rsid w:val="00F432DC"/>
    <w:rsid w:val="00F537CC"/>
    <w:rsid w:val="00F72AC1"/>
    <w:rsid w:val="00F73132"/>
    <w:rsid w:val="00FC7874"/>
    <w:rsid w:val="00FD1B74"/>
    <w:rsid w:val="00FD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E9147-D888-49E0-A987-31AB9C34C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  <w:style w:type="character" w:customStyle="1" w:styleId="highlight">
    <w:name w:val="highlight"/>
    <w:basedOn w:val="Predvolenpsmoodseku"/>
    <w:rsid w:val="00537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@gynex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3796B-577B-4B61-9FB1-4C61FC931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10</Pages>
  <Words>3475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5</cp:revision>
  <dcterms:created xsi:type="dcterms:W3CDTF">2021-11-08T10:10:00Z</dcterms:created>
  <dcterms:modified xsi:type="dcterms:W3CDTF">2021-11-11T09:54:00Z</dcterms:modified>
</cp:coreProperties>
</file>