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211B17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9072" w:type="dxa"/>
            <w:gridSpan w:val="3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3734FF" w:rsidP="00EB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551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CB2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4FF">
              <w:rPr>
                <w:rFonts w:ascii="Arial" w:hAnsi="Arial" w:cs="Arial"/>
                <w:sz w:val="20"/>
                <w:szCs w:val="20"/>
              </w:rPr>
              <w:t xml:space="preserve">Lepidlo na </w:t>
            </w:r>
            <w:proofErr w:type="spellStart"/>
            <w:r w:rsidRPr="003734FF">
              <w:rPr>
                <w:rFonts w:ascii="Arial" w:hAnsi="Arial" w:cs="Arial"/>
                <w:sz w:val="20"/>
                <w:szCs w:val="20"/>
              </w:rPr>
              <w:t>parozábrany</w:t>
            </w:r>
            <w:proofErr w:type="spellEnd"/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3734FF" w:rsidP="00C815A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Tmel, </w:t>
            </w:r>
            <w:r w:rsidR="006E2BD2">
              <w:rPr>
                <w:rFonts w:ascii="Arial" w:hAnsi="Arial" w:cs="Arial"/>
                <w:sz w:val="20"/>
                <w:szCs w:val="20"/>
              </w:rPr>
              <w:t>Lepidlo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615837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5837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615837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615837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615837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615837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615837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615837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615837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7F0B8C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8F" w:rsidRPr="007F0B8C" w:rsidRDefault="00EC7B5B" w:rsidP="000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EC7B5B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4C5630" w:rsidRPr="007F0B8C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EC7B5B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EC7B5B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5B" w:rsidRPr="007F0B8C" w:rsidRDefault="00EC7B5B" w:rsidP="002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EC7B5B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Bezpečnostné upozornenia </w:t>
            </w:r>
            <w:r w:rsidR="00FD1B74" w:rsidRPr="007F0B8C">
              <w:rPr>
                <w:rFonts w:ascii="Arial" w:hAnsi="Arial" w:cs="Arial"/>
                <w:sz w:val="20"/>
                <w:szCs w:val="20"/>
              </w:rPr>
              <w:t>–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odozva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9" w:rsidRPr="007F0B8C" w:rsidRDefault="00EC7B5B" w:rsidP="002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  <w:tr w:rsidR="00FD1B74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7F0B8C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7F0B8C" w:rsidRDefault="00EC7B5B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  <w:tr w:rsidR="00FD1B74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7F0B8C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7F0B8C" w:rsidRDefault="00EC7B5B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</w:tr>
      <w:tr w:rsidR="003734FF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F" w:rsidRPr="007F0B8C" w:rsidRDefault="003734FF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4FF">
              <w:rPr>
                <w:rFonts w:ascii="Arial" w:hAnsi="Arial" w:cs="Arial"/>
                <w:sz w:val="20"/>
                <w:szCs w:val="20"/>
              </w:rPr>
              <w:t>Dalšie</w:t>
            </w:r>
            <w:proofErr w:type="spellEnd"/>
            <w:r w:rsidRPr="003734FF">
              <w:rPr>
                <w:rFonts w:ascii="Arial" w:hAnsi="Arial" w:cs="Arial"/>
                <w:sz w:val="20"/>
                <w:szCs w:val="20"/>
              </w:rPr>
              <w:t xml:space="preserve">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F" w:rsidRDefault="003734FF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4FF">
              <w:rPr>
                <w:rFonts w:ascii="Arial" w:hAnsi="Arial" w:cs="Arial"/>
                <w:sz w:val="20"/>
                <w:szCs w:val="20"/>
              </w:rPr>
              <w:t>EUH 208 Obsahuje 1,2-benzizotiazol-3(2H) -</w:t>
            </w:r>
            <w:proofErr w:type="spellStart"/>
            <w:r w:rsidRPr="003734FF">
              <w:rPr>
                <w:rFonts w:ascii="Arial" w:hAnsi="Arial" w:cs="Arial"/>
                <w:sz w:val="20"/>
                <w:szCs w:val="20"/>
              </w:rPr>
              <w:t>ón</w:t>
            </w:r>
            <w:proofErr w:type="spellEnd"/>
            <w:r w:rsidRPr="003734FF">
              <w:rPr>
                <w:rFonts w:ascii="Arial" w:hAnsi="Arial" w:cs="Arial"/>
                <w:sz w:val="20"/>
                <w:szCs w:val="20"/>
              </w:rPr>
              <w:t>. Môže vyvolať alergickú reakciu</w:t>
            </w:r>
          </w:p>
        </w:tc>
      </w:tr>
    </w:tbl>
    <w:p w:rsidR="00D20128" w:rsidRPr="007F0B8C" w:rsidRDefault="00D20128" w:rsidP="007226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736911" w:rsidRPr="00410C52" w:rsidRDefault="00736911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72268F" w:rsidRDefault="0072268F" w:rsidP="004C5630">
      <w:pPr>
        <w:spacing w:after="0"/>
        <w:rPr>
          <w:sz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4C5630" w:rsidRPr="00D856C7" w:rsidTr="008D1609">
        <w:tc>
          <w:tcPr>
            <w:tcW w:w="9082" w:type="dxa"/>
            <w:shd w:val="clear" w:color="auto" w:fill="auto"/>
          </w:tcPr>
          <w:p w:rsidR="006E2BD2" w:rsidRPr="00EB788D" w:rsidRDefault="004C5630" w:rsidP="003734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3734FF">
              <w:rPr>
                <w:rFonts w:ascii="Arial" w:hAnsi="Arial" w:cs="Arial"/>
                <w:sz w:val="20"/>
                <w:szCs w:val="20"/>
              </w:rPr>
              <w:t>: neobsahuje nebezpečné látky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C267D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7F0B8C" w:rsidRDefault="006E2BD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 xml:space="preserve">Dbajte na vlastnú bezpečnosť. </w:t>
            </w:r>
            <w:r w:rsidR="00AA0CDD" w:rsidRPr="007F0B8C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Ihneď prerušte expozíciu, dopravte post</w:t>
            </w:r>
            <w:r>
              <w:rPr>
                <w:rFonts w:ascii="Arial" w:hAnsi="Arial" w:cs="Arial"/>
                <w:sz w:val="20"/>
                <w:szCs w:val="20"/>
              </w:rPr>
              <w:t>ihnutú osobu na čerstvý vzduch.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37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Zoblečte postriekaný odev.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Ihneď vyplachujte oči prúdom tečúcej vody, roztvorte viečka (aj násilím); ak má postihnutá osoba kontaktné</w:t>
            </w:r>
          </w:p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šošovky, ihneď ich vyberte.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37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7F0B8C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6E2BD2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vdýchnutí:</w:t>
            </w:r>
            <w:r w:rsidR="00F432DC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BD2">
              <w:rPr>
                <w:rFonts w:ascii="Arial" w:hAnsi="Arial" w:cs="Arial"/>
                <w:sz w:val="20"/>
                <w:szCs w:val="20"/>
              </w:rPr>
              <w:t>neočakávajú sa</w:t>
            </w:r>
          </w:p>
          <w:p w:rsidR="00B16A32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kontakte s pokožkou:</w:t>
            </w:r>
            <w:r w:rsidR="00E41A8D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BD2">
              <w:rPr>
                <w:rFonts w:ascii="Arial" w:hAnsi="Arial" w:cs="Arial"/>
                <w:sz w:val="20"/>
                <w:szCs w:val="20"/>
              </w:rPr>
              <w:t>neočakávajú sa</w:t>
            </w:r>
          </w:p>
          <w:p w:rsidR="00B86951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6E2BD2">
              <w:rPr>
                <w:rFonts w:ascii="Arial" w:hAnsi="Arial" w:cs="Arial"/>
                <w:sz w:val="20"/>
                <w:szCs w:val="20"/>
              </w:rPr>
              <w:t>neočakávajú sa</w:t>
            </w:r>
          </w:p>
          <w:p w:rsidR="000477F4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6E2BD2">
              <w:rPr>
                <w:rFonts w:ascii="Arial" w:hAnsi="Arial" w:cs="Arial"/>
                <w:sz w:val="20"/>
                <w:szCs w:val="20"/>
              </w:rPr>
              <w:t>neočakávajú sa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EF3" w:rsidRPr="007F0B8C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7F0B8C" w:rsidTr="00C82EF3">
        <w:tc>
          <w:tcPr>
            <w:tcW w:w="9077" w:type="dxa"/>
            <w:shd w:val="clear" w:color="auto" w:fill="FFFF00"/>
          </w:tcPr>
          <w:p w:rsidR="00DD79BD" w:rsidRPr="007F0B8C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7F0B8C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37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Zmes je nehorľavá. </w:t>
            </w:r>
            <w:r w:rsidR="006E2BD2" w:rsidRPr="006E2BD2">
              <w:rPr>
                <w:rFonts w:ascii="Arial" w:hAnsi="Arial" w:cs="Arial"/>
                <w:sz w:val="20"/>
                <w:szCs w:val="20"/>
              </w:rPr>
              <w:t>Hasiace prostrie</w:t>
            </w:r>
            <w:r w:rsidR="006E2BD2">
              <w:rPr>
                <w:rFonts w:ascii="Arial" w:hAnsi="Arial" w:cs="Arial"/>
                <w:sz w:val="20"/>
                <w:szCs w:val="20"/>
              </w:rPr>
              <w:t>dky prispôsobte okoliu požiaru.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</w:t>
            </w:r>
          </w:p>
          <w:p w:rsidR="00EC7B5B" w:rsidRPr="00EC7B5B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nebezpečných rozkladných (</w:t>
            </w:r>
            <w:proofErr w:type="spellStart"/>
            <w:r w:rsidRPr="006E2BD2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6E2BD2">
              <w:rPr>
                <w:rFonts w:ascii="Arial" w:hAnsi="Arial" w:cs="Arial"/>
                <w:sz w:val="20"/>
                <w:szCs w:val="20"/>
              </w:rPr>
              <w:t>) produktov môže spô</w:t>
            </w:r>
            <w:r>
              <w:rPr>
                <w:rFonts w:ascii="Arial" w:hAnsi="Arial" w:cs="Arial"/>
                <w:sz w:val="20"/>
                <w:szCs w:val="20"/>
              </w:rPr>
              <w:t>sobiť vážne poškodenie zdravia.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</w:t>
            </w:r>
          </w:p>
          <w:p w:rsidR="00EC7B5B" w:rsidRPr="00EC7B5B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ochranný oblek.</w:t>
            </w:r>
          </w:p>
        </w:tc>
      </w:tr>
    </w:tbl>
    <w:p w:rsidR="00B16A32" w:rsidRPr="007F0B8C" w:rsidRDefault="00B16A32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 xml:space="preserve">Postupujte podľa pokynov, </w:t>
            </w:r>
            <w:r>
              <w:rPr>
                <w:rFonts w:ascii="Arial" w:hAnsi="Arial" w:cs="Arial"/>
                <w:sz w:val="20"/>
                <w:szCs w:val="20"/>
              </w:rPr>
              <w:t>obsiahnutých v oddieloch 7 a 8.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37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 xml:space="preserve">Zabráňte kontaminácii pôdy a úniku do </w:t>
            </w:r>
            <w:r>
              <w:rPr>
                <w:rFonts w:ascii="Arial" w:hAnsi="Arial" w:cs="Arial"/>
                <w:sz w:val="20"/>
                <w:szCs w:val="20"/>
              </w:rPr>
              <w:t>povrchových alebo spodných vôd.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4E" w:rsidRPr="007F0B8C" w:rsidRDefault="006E2BD2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Po odstránení produktu umyte kontaminovan</w:t>
            </w:r>
            <w:r>
              <w:rPr>
                <w:rFonts w:ascii="Arial" w:hAnsi="Arial" w:cs="Arial"/>
                <w:sz w:val="20"/>
                <w:szCs w:val="20"/>
              </w:rPr>
              <w:t>é miesto veľkým množstvom vody.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7F0B8C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</w:t>
            </w:r>
          </w:p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ochrane zdravia.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Skladujte v tesne uzavretých obaloch na chladných, suchých a dobre vetraných miestach na to určených.</w:t>
            </w:r>
          </w:p>
          <w:p w:rsidR="00763E56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Skladovacia trieda 12 - Nehorľavé kvapaliny v nehorľavých obaloch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FD426F" w:rsidRPr="007F0B8C" w:rsidRDefault="00B563DE" w:rsidP="00F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</w:t>
            </w:r>
          </w:p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mydlom.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D6" w:rsidRPr="00376BD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6E2BD2">
              <w:rPr>
                <w:rFonts w:ascii="Arial" w:hAnsi="Arial" w:cs="Arial"/>
                <w:sz w:val="20"/>
                <w:szCs w:val="20"/>
              </w:rPr>
              <w:t>nie je nutná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6E2BD2">
              <w:rPr>
                <w:rFonts w:ascii="Arial" w:hAnsi="Arial" w:cs="Arial"/>
                <w:sz w:val="20"/>
                <w:szCs w:val="20"/>
              </w:rPr>
              <w:t>nie je nutná</w:t>
            </w:r>
          </w:p>
          <w:p w:rsidR="00376BD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BD2" w:rsidRPr="006E2BD2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  <w:r w:rsidR="006E2BD2" w:rsidRPr="006E2BD2">
              <w:rPr>
                <w:rFonts w:ascii="Arial" w:hAnsi="Arial" w:cs="Arial"/>
                <w:sz w:val="20"/>
                <w:szCs w:val="20"/>
              </w:rPr>
              <w:cr/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76BD6" w:rsidRPr="00376BD6">
              <w:rPr>
                <w:rFonts w:ascii="Arial" w:hAnsi="Arial" w:cs="Arial"/>
                <w:sz w:val="20"/>
                <w:szCs w:val="20"/>
              </w:rPr>
              <w:t>Ochranný pracovný odev</w:t>
            </w:r>
            <w:r w:rsidR="00376BD6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Zabráňte uniknutiu do životného prostredia.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560"/>
        <w:gridCol w:w="1842"/>
      </w:tblGrid>
      <w:tr w:rsidR="00DD79BD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3734FF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3734FF" w:rsidRPr="007F0B8C" w:rsidRDefault="003734FF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Kvapalné pri 20°C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3E474E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Farba</w:t>
            </w:r>
            <w:r w:rsidR="003E474E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3734F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6E2BD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>harakteristický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3734F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3734FF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136DE3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055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74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D2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C6BED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D2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C6BED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B563DE" w:rsidRDefault="006E2BD2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4FF">
              <w:rPr>
                <w:rFonts w:ascii="Arial" w:hAnsi="Arial" w:cs="Arial"/>
                <w:sz w:val="20"/>
                <w:szCs w:val="20"/>
              </w:rPr>
              <w:t>&gt;</w:t>
            </w:r>
            <w:r w:rsidR="00B563DE" w:rsidRPr="00B563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3734FF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734FF">
              <w:rPr>
                <w:rFonts w:ascii="Arial" w:hAnsi="Arial" w:cs="Arial"/>
                <w:sz w:val="20"/>
                <w:szCs w:val="20"/>
              </w:rPr>
              <w:t>7-9 (neriedené pri 20 °C)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3734FF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E2BD2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mPas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457425" w:rsidP="00457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 xml:space="preserve">ISO 6 mm </w:t>
            </w:r>
            <w:proofErr w:type="spellStart"/>
            <w:r w:rsidRPr="00457425">
              <w:rPr>
                <w:rFonts w:ascii="Arial" w:hAnsi="Arial" w:cs="Arial"/>
                <w:sz w:val="20"/>
                <w:szCs w:val="20"/>
              </w:rPr>
              <w:t>kelímok</w:t>
            </w:r>
            <w:proofErr w:type="spellEnd"/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E2BD2" w:rsidP="00B16A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miešateľný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3734FF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E2BD2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FD426F">
            <w:pPr>
              <w:tabs>
                <w:tab w:val="left" w:pos="2943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Hustota / relatívna hustota</w:t>
            </w:r>
            <w:r w:rsidR="00B16A32" w:rsidRPr="007F0B8C">
              <w:rPr>
                <w:rFonts w:ascii="Arial" w:hAnsi="Arial" w:cs="Arial"/>
                <w:sz w:val="20"/>
                <w:szCs w:val="20"/>
              </w:rPr>
              <w:tab/>
            </w:r>
            <w:r w:rsidR="00FD426F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3734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3734FF">
              <w:rPr>
                <w:rFonts w:ascii="Arial" w:hAnsi="Arial" w:cs="Arial"/>
                <w:sz w:val="20"/>
                <w:szCs w:val="20"/>
              </w:rPr>
              <w:t>13</w:t>
            </w:r>
            <w:r w:rsidR="006E2BD2">
              <w:rPr>
                <w:rFonts w:ascii="Arial" w:hAnsi="Arial" w:cs="Arial"/>
                <w:sz w:val="20"/>
                <w:szCs w:val="20"/>
              </w:rPr>
              <w:t xml:space="preserve"> pri 20 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B563DE">
        <w:trPr>
          <w:trHeight w:val="22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6E2BD2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9.2. Iné informácie</w:t>
            </w:r>
            <w:r w:rsidR="006E2B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F" w:rsidRPr="003734FF" w:rsidRDefault="003734FF" w:rsidP="003734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734FF">
              <w:rPr>
                <w:rFonts w:ascii="Arial" w:hAnsi="Arial" w:cs="Arial"/>
                <w:sz w:val="20"/>
                <w:szCs w:val="20"/>
              </w:rPr>
              <w:t>teplota vznietenia 420 °C</w:t>
            </w:r>
          </w:p>
          <w:p w:rsidR="003734FF" w:rsidRPr="003734FF" w:rsidRDefault="003734FF" w:rsidP="003734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734FF">
              <w:rPr>
                <w:rFonts w:ascii="Arial" w:hAnsi="Arial" w:cs="Arial"/>
                <w:sz w:val="20"/>
                <w:szCs w:val="20"/>
              </w:rPr>
              <w:t>Max. obsah VOC vo výrobku v stave pripravenom na</w:t>
            </w:r>
          </w:p>
          <w:p w:rsidR="000477F4" w:rsidRPr="007F0B8C" w:rsidRDefault="003734FF" w:rsidP="003734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734FF">
              <w:rPr>
                <w:rFonts w:ascii="Arial" w:hAnsi="Arial" w:cs="Arial"/>
                <w:sz w:val="20"/>
                <w:szCs w:val="20"/>
              </w:rPr>
              <w:t>použitie 5,96 g/l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B16A32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Pri normálnych podmienk</w:t>
            </w:r>
            <w:r>
              <w:rPr>
                <w:rFonts w:ascii="Arial" w:hAnsi="Arial" w:cs="Arial"/>
                <w:sz w:val="20"/>
                <w:szCs w:val="20"/>
              </w:rPr>
              <w:t>ach je produkt stabilný.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C47E03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 známe.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iskrami,</w:t>
            </w:r>
          </w:p>
          <w:p w:rsidR="00B563DE" w:rsidRPr="007F0B8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prehriatím a pred mrazom.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457425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Chráňte pred silnými kyselinami, z</w:t>
            </w:r>
            <w:r>
              <w:rPr>
                <w:rFonts w:ascii="Arial" w:hAnsi="Arial" w:cs="Arial"/>
                <w:sz w:val="20"/>
                <w:szCs w:val="20"/>
              </w:rPr>
              <w:t>ásadami a oxidačnými činidlami.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</w:t>
            </w:r>
          </w:p>
          <w:p w:rsidR="00B563DE" w:rsidRPr="007F0B8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napr.</w:t>
            </w:r>
            <w:r>
              <w:rPr>
                <w:rFonts w:ascii="Arial" w:hAnsi="Arial" w:cs="Arial"/>
                <w:sz w:val="20"/>
                <w:szCs w:val="20"/>
              </w:rPr>
              <w:t xml:space="preserve"> oxid uhoľnatý a oxid uhličitý.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0B147F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7F0B8C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6F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6563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0E6563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6563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0E6563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E2355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 w:rsidR="006C6C3C"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C6C3C" w:rsidP="007F0B8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C6C3C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F537CC" w:rsidRPr="007F0B8C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7F0B8C" w:rsidRDefault="00615837" w:rsidP="006158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11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850B0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12.5. Výsledky posúdenia PBT a 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</w:t>
            </w:r>
          </w:p>
          <w:p w:rsidR="006C6C3C" w:rsidRPr="006C6C3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190</w:t>
            </w:r>
            <w:r>
              <w:rPr>
                <w:rFonts w:ascii="Arial" w:hAnsi="Arial" w:cs="Arial"/>
                <w:sz w:val="20"/>
                <w:szCs w:val="20"/>
              </w:rPr>
              <w:t>7/2006 (REACH) v platnom znení.</w:t>
            </w:r>
          </w:p>
        </w:tc>
      </w:tr>
      <w:tr w:rsidR="00615837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7F0B8C" w:rsidRDefault="00615837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37" w:rsidRPr="00A7318E" w:rsidRDefault="00615837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6C6C3C" w:rsidRPr="007F0B8C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15837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  <w:r w:rsidR="006C6C3C" w:rsidRPr="007F0B8C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7369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Nebezpečenstvo kontaminácie životného prostredia, postupujte podľa Zákona NR SR č. 79/2015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E03">
              <w:rPr>
                <w:rFonts w:ascii="Arial" w:hAnsi="Arial" w:cs="Arial"/>
                <w:sz w:val="20"/>
                <w:szCs w:val="20"/>
              </w:rPr>
              <w:t>z. o odpadoch, v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znení neskorších predpisov a podľa vykonávacích predpisov o zneškodňovaní odpadov. Postupujte podľa platných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predpisov o zneškodňovaní odpadov. Nepoužitý výrobok a znečistený obal uložte do označených nádob na zber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odpadu a predajte na odstránenie oprávnenej osobe na odstránenie odpadu (špecializovanej firme), ktorá má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oprávnenie na túto činnosť. Nepoužitý výrobok nevylievajte do kanalizácie. Nesmie sa odstraňovať spoločne s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komunálnymi odpadmi. Prázdne obaly je možné energeticky využiť v spaľovni odpadov alebo ukladať na skládke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 xml:space="preserve">príslušného zaradenia. Dokonale vyčistené obaly je možné 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Kód druhu odpadu pre obal</w:t>
            </w:r>
          </w:p>
          <w:p w:rsidR="00457425" w:rsidRPr="007F0B8C" w:rsidRDefault="003734FF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734FF">
              <w:rPr>
                <w:rFonts w:ascii="Arial" w:hAnsi="Arial" w:cs="Arial"/>
                <w:sz w:val="20"/>
                <w:szCs w:val="20"/>
              </w:rPr>
              <w:t>08 04 10 odpadové lepidlá a tesniace materiály iné ako uvedené v 08 04 09</w:t>
            </w:r>
          </w:p>
        </w:tc>
      </w:tr>
      <w:tr w:rsidR="00DD79BD" w:rsidRPr="007F0B8C" w:rsidTr="0073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ADR/RID/ADN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8E4DD7" w:rsidRPr="007F0B8C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7F0B8C" w:rsidRDefault="006C6C3C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nebola</w:t>
            </w:r>
          </w:p>
          <w:p w:rsidR="008E4DD7" w:rsidRPr="007F0B8C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</w:t>
            </w:r>
            <w:r w:rsidRPr="007F0B8C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ozname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LD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7F0B8C">
              <w:rPr>
                <w:rFonts w:ascii="Arial" w:hAnsi="Arial" w:cs="Arial"/>
                <w:sz w:val="20"/>
                <w:szCs w:val="20"/>
              </w:rPr>
              <w:t>: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060AD8" w:rsidRDefault="006C6C3C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</w:t>
            </w:r>
          </w:p>
          <w:p w:rsidR="006C6C3C" w:rsidRPr="007F0B8C" w:rsidRDefault="006C6C3C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Výrobca a dovozca nezodpovedá za správnosť použitia a dodržiavania predpísaných postupov pri používaní výrobku.</w:t>
            </w: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Karta bezpečnostných údajov obsahuje údaje potrebné pre zaistenie bezpečnosti a ochrany zdravia pri práci a ochrany životného prostredia. Uvedené údaje zodpovedajú stavu vedomostí a skúseností a sú v súlade s platnými právnymi predpismi. Nezbavujú užívateľa výrobku dodržovať ďalšie platné zákony a nariadenia.</w:t>
            </w: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 xml:space="preserve">Účel karty bezpečnostných údajov: </w:t>
            </w:r>
          </w:p>
          <w:p w:rsidR="00D1286E" w:rsidRPr="007F0B8C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Cieľom karty bezpečnostných údajov je umožniť užívateľom prijať potrebné opatrenia súvisiace s ochranou zdravia a bezpečnosťou na pracovisku a s ochranou životného prostredia.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7F0B8C" w:rsidRDefault="00DD79BD">
      <w:pPr>
        <w:rPr>
          <w:rFonts w:ascii="Arial" w:hAnsi="Arial" w:cs="Arial"/>
          <w:sz w:val="20"/>
          <w:szCs w:val="20"/>
        </w:rPr>
      </w:pPr>
    </w:p>
    <w:sectPr w:rsidR="00DD79BD" w:rsidRPr="007F0B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91" w:rsidRDefault="00476491" w:rsidP="00DD79BD">
      <w:pPr>
        <w:spacing w:after="0" w:line="240" w:lineRule="auto"/>
      </w:pPr>
      <w:r>
        <w:separator/>
      </w:r>
    </w:p>
  </w:endnote>
  <w:endnote w:type="continuationSeparator" w:id="0">
    <w:p w:rsidR="00476491" w:rsidRDefault="00476491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8D" w:rsidRPr="00DD79BD" w:rsidRDefault="00CB2551" w:rsidP="00DD79BD">
    <w:pPr>
      <w:pStyle w:val="Pta"/>
      <w:rPr>
        <w:rFonts w:ascii="Arial" w:hAnsi="Arial" w:cs="Arial"/>
        <w:sz w:val="20"/>
      </w:rPr>
    </w:pPr>
    <w:proofErr w:type="spellStart"/>
    <w:r w:rsidRPr="00CB2551">
      <w:rPr>
        <w:rFonts w:ascii="Arial" w:hAnsi="Arial" w:cs="Arial"/>
        <w:sz w:val="20"/>
        <w:szCs w:val="20"/>
      </w:rPr>
      <w:t>Cyklon</w:t>
    </w:r>
    <w:proofErr w:type="spellEnd"/>
    <w:r w:rsidRPr="00CB2551">
      <w:rPr>
        <w:rFonts w:ascii="Arial" w:hAnsi="Arial" w:cs="Arial"/>
        <w:sz w:val="20"/>
        <w:szCs w:val="20"/>
      </w:rPr>
      <w:t xml:space="preserve"> </w:t>
    </w:r>
    <w:r w:rsidR="003734FF" w:rsidRPr="003734FF">
      <w:rPr>
        <w:rFonts w:ascii="Arial" w:hAnsi="Arial" w:cs="Arial"/>
        <w:sz w:val="20"/>
        <w:szCs w:val="20"/>
      </w:rPr>
      <w:t xml:space="preserve">Lepidlo na </w:t>
    </w:r>
    <w:proofErr w:type="spellStart"/>
    <w:r w:rsidR="003734FF" w:rsidRPr="003734FF">
      <w:rPr>
        <w:rFonts w:ascii="Arial" w:hAnsi="Arial" w:cs="Arial"/>
        <w:sz w:val="20"/>
        <w:szCs w:val="20"/>
      </w:rPr>
      <w:t>parozábrany</w:t>
    </w:r>
    <w:proofErr w:type="spellEnd"/>
    <w:r w:rsidR="00EB788D">
      <w:rPr>
        <w:rFonts w:ascii="Arial" w:hAnsi="Arial" w:cs="Arial"/>
        <w:sz w:val="20"/>
      </w:rPr>
      <w:tab/>
    </w:r>
    <w:r w:rsidR="00EB788D">
      <w:rPr>
        <w:rFonts w:ascii="Arial" w:hAnsi="Arial" w:cs="Arial"/>
        <w:sz w:val="20"/>
      </w:rPr>
      <w:tab/>
    </w:r>
    <w:r w:rsidR="00EB788D">
      <w:rPr>
        <w:rFonts w:ascii="Arial" w:hAnsi="Arial" w:cs="Arial"/>
        <w:sz w:val="20"/>
      </w:rPr>
      <w:fldChar w:fldCharType="begin"/>
    </w:r>
    <w:r w:rsidR="00EB788D">
      <w:rPr>
        <w:rFonts w:ascii="Arial" w:hAnsi="Arial" w:cs="Arial"/>
        <w:sz w:val="20"/>
      </w:rPr>
      <w:instrText xml:space="preserve"> PAGE  \* MERGEFORMAT </w:instrText>
    </w:r>
    <w:r w:rsidR="00EB788D">
      <w:rPr>
        <w:rFonts w:ascii="Arial" w:hAnsi="Arial" w:cs="Arial"/>
        <w:sz w:val="20"/>
      </w:rPr>
      <w:fldChar w:fldCharType="separate"/>
    </w:r>
    <w:r w:rsidR="00615837">
      <w:rPr>
        <w:rFonts w:ascii="Arial" w:hAnsi="Arial" w:cs="Arial"/>
        <w:noProof/>
        <w:sz w:val="20"/>
      </w:rPr>
      <w:t>8</w:t>
    </w:r>
    <w:r w:rsidR="00EB788D">
      <w:rPr>
        <w:rFonts w:ascii="Arial" w:hAnsi="Arial" w:cs="Arial"/>
        <w:sz w:val="20"/>
      </w:rPr>
      <w:fldChar w:fldCharType="end"/>
    </w:r>
    <w:r w:rsidR="00EB788D">
      <w:rPr>
        <w:rFonts w:ascii="Arial" w:hAnsi="Arial" w:cs="Arial"/>
        <w:sz w:val="20"/>
      </w:rPr>
      <w:t>/</w:t>
    </w:r>
    <w:r w:rsidR="00EB788D">
      <w:rPr>
        <w:rFonts w:ascii="Arial" w:hAnsi="Arial" w:cs="Arial"/>
        <w:sz w:val="20"/>
      </w:rPr>
      <w:fldChar w:fldCharType="begin"/>
    </w:r>
    <w:r w:rsidR="00EB788D">
      <w:rPr>
        <w:rFonts w:ascii="Arial" w:hAnsi="Arial" w:cs="Arial"/>
        <w:sz w:val="20"/>
      </w:rPr>
      <w:instrText xml:space="preserve"> NUMPAGES  \* MERGEFORMAT </w:instrText>
    </w:r>
    <w:r w:rsidR="00EB788D">
      <w:rPr>
        <w:rFonts w:ascii="Arial" w:hAnsi="Arial" w:cs="Arial"/>
        <w:sz w:val="20"/>
      </w:rPr>
      <w:fldChar w:fldCharType="separate"/>
    </w:r>
    <w:r w:rsidR="00615837">
      <w:rPr>
        <w:rFonts w:ascii="Arial" w:hAnsi="Arial" w:cs="Arial"/>
        <w:noProof/>
        <w:sz w:val="20"/>
      </w:rPr>
      <w:t>8</w:t>
    </w:r>
    <w:r w:rsidR="00EB788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91" w:rsidRDefault="00476491" w:rsidP="00DD79BD">
      <w:pPr>
        <w:spacing w:after="0" w:line="240" w:lineRule="auto"/>
      </w:pPr>
      <w:r>
        <w:separator/>
      </w:r>
    </w:p>
  </w:footnote>
  <w:footnote w:type="continuationSeparator" w:id="0">
    <w:p w:rsidR="00476491" w:rsidRDefault="00476491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8D" w:rsidRDefault="00EB788D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EB788D" w:rsidTr="00352853">
      <w:tc>
        <w:tcPr>
          <w:tcW w:w="9100" w:type="dxa"/>
          <w:gridSpan w:val="5"/>
          <w:hideMark/>
        </w:tcPr>
        <w:p w:rsidR="00EB788D" w:rsidRDefault="00EB788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B788D" w:rsidRDefault="00EB788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EB788D" w:rsidRDefault="00EB788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EB788D" w:rsidRDefault="00EB788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EB788D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788D" w:rsidRPr="007C0790" w:rsidRDefault="00CB2551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CB2551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CB255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3734FF" w:rsidRPr="003734FF">
            <w:rPr>
              <w:rFonts w:ascii="Arial" w:hAnsi="Arial" w:cs="Arial"/>
              <w:b/>
              <w:sz w:val="20"/>
              <w:szCs w:val="20"/>
            </w:rPr>
            <w:t xml:space="preserve">Lepidlo na </w:t>
          </w:r>
          <w:proofErr w:type="spellStart"/>
          <w:r w:rsidR="003734FF" w:rsidRPr="003734FF">
            <w:rPr>
              <w:rFonts w:ascii="Arial" w:hAnsi="Arial" w:cs="Arial"/>
              <w:b/>
              <w:sz w:val="20"/>
              <w:szCs w:val="20"/>
            </w:rPr>
            <w:t>parozábrany</w:t>
          </w:r>
          <w:proofErr w:type="spellEnd"/>
        </w:p>
      </w:tc>
    </w:tr>
    <w:tr w:rsidR="00EB788D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788D" w:rsidRPr="004C5630" w:rsidRDefault="00EB788D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788D" w:rsidRPr="004C5630" w:rsidRDefault="00615837" w:rsidP="00647EF6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788D" w:rsidRPr="004C5630" w:rsidRDefault="00EB788D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788D" w:rsidRPr="004C5630" w:rsidRDefault="00EB788D" w:rsidP="00E73A25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EB788D" w:rsidRPr="00352853" w:rsidRDefault="00EB788D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600EB"/>
    <w:multiLevelType w:val="hybridMultilevel"/>
    <w:tmpl w:val="4E4A047A"/>
    <w:lvl w:ilvl="0" w:tplc="F000DD0A">
      <w:start w:val="8"/>
      <w:numFmt w:val="bullet"/>
      <w:lvlText w:val=""/>
      <w:lvlJc w:val="left"/>
      <w:pPr>
        <w:ind w:left="450" w:hanging="360"/>
      </w:pPr>
      <w:rPr>
        <w:rFonts w:ascii="Wingdings" w:eastAsiaTheme="minorHAns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2E4"/>
    <w:rsid w:val="00020E46"/>
    <w:rsid w:val="000350C9"/>
    <w:rsid w:val="000477F4"/>
    <w:rsid w:val="00055DC3"/>
    <w:rsid w:val="00060AD8"/>
    <w:rsid w:val="000772E8"/>
    <w:rsid w:val="00084850"/>
    <w:rsid w:val="0008489A"/>
    <w:rsid w:val="000858AB"/>
    <w:rsid w:val="000A0E19"/>
    <w:rsid w:val="000A236A"/>
    <w:rsid w:val="000B147F"/>
    <w:rsid w:val="000C65FD"/>
    <w:rsid w:val="000C72C6"/>
    <w:rsid w:val="000C7D17"/>
    <w:rsid w:val="000E2E6E"/>
    <w:rsid w:val="000F5A44"/>
    <w:rsid w:val="00113F81"/>
    <w:rsid w:val="0013241E"/>
    <w:rsid w:val="00136DE3"/>
    <w:rsid w:val="00166890"/>
    <w:rsid w:val="001871D3"/>
    <w:rsid w:val="001A3846"/>
    <w:rsid w:val="001B6432"/>
    <w:rsid w:val="001E6994"/>
    <w:rsid w:val="001F0C55"/>
    <w:rsid w:val="00204919"/>
    <w:rsid w:val="00211B17"/>
    <w:rsid w:val="002133D0"/>
    <w:rsid w:val="00221579"/>
    <w:rsid w:val="0026190B"/>
    <w:rsid w:val="0027376C"/>
    <w:rsid w:val="002824D6"/>
    <w:rsid w:val="002E33BF"/>
    <w:rsid w:val="00310718"/>
    <w:rsid w:val="003121D6"/>
    <w:rsid w:val="0031583E"/>
    <w:rsid w:val="0034417B"/>
    <w:rsid w:val="00351F4E"/>
    <w:rsid w:val="00352853"/>
    <w:rsid w:val="00363D60"/>
    <w:rsid w:val="003671DA"/>
    <w:rsid w:val="003734FF"/>
    <w:rsid w:val="00376BD6"/>
    <w:rsid w:val="0038199A"/>
    <w:rsid w:val="00391F64"/>
    <w:rsid w:val="003A10A3"/>
    <w:rsid w:val="003A3FED"/>
    <w:rsid w:val="003A405E"/>
    <w:rsid w:val="003A4C23"/>
    <w:rsid w:val="003E474E"/>
    <w:rsid w:val="003F0969"/>
    <w:rsid w:val="004068A8"/>
    <w:rsid w:val="004073CA"/>
    <w:rsid w:val="00416AA8"/>
    <w:rsid w:val="004205EA"/>
    <w:rsid w:val="0044767E"/>
    <w:rsid w:val="00453EDA"/>
    <w:rsid w:val="00457425"/>
    <w:rsid w:val="00476491"/>
    <w:rsid w:val="00492B67"/>
    <w:rsid w:val="004B1F43"/>
    <w:rsid w:val="004C4623"/>
    <w:rsid w:val="004C5630"/>
    <w:rsid w:val="004D6A3F"/>
    <w:rsid w:val="004E1A97"/>
    <w:rsid w:val="005373F0"/>
    <w:rsid w:val="00544749"/>
    <w:rsid w:val="00553564"/>
    <w:rsid w:val="00554CBB"/>
    <w:rsid w:val="005555FA"/>
    <w:rsid w:val="00555621"/>
    <w:rsid w:val="00561C39"/>
    <w:rsid w:val="00564EFD"/>
    <w:rsid w:val="00577862"/>
    <w:rsid w:val="005C559C"/>
    <w:rsid w:val="005D16EF"/>
    <w:rsid w:val="005D3712"/>
    <w:rsid w:val="005E68C9"/>
    <w:rsid w:val="005F115F"/>
    <w:rsid w:val="00602050"/>
    <w:rsid w:val="00615837"/>
    <w:rsid w:val="006223C7"/>
    <w:rsid w:val="00624F76"/>
    <w:rsid w:val="00647EF6"/>
    <w:rsid w:val="00656C5E"/>
    <w:rsid w:val="006638A5"/>
    <w:rsid w:val="00667478"/>
    <w:rsid w:val="00667996"/>
    <w:rsid w:val="0069123C"/>
    <w:rsid w:val="006B24EF"/>
    <w:rsid w:val="006B681D"/>
    <w:rsid w:val="006B704F"/>
    <w:rsid w:val="006C6C3C"/>
    <w:rsid w:val="006C7CDB"/>
    <w:rsid w:val="006D7956"/>
    <w:rsid w:val="006E2BD2"/>
    <w:rsid w:val="00702A05"/>
    <w:rsid w:val="0072268F"/>
    <w:rsid w:val="00727DC9"/>
    <w:rsid w:val="00736911"/>
    <w:rsid w:val="00755935"/>
    <w:rsid w:val="00763E56"/>
    <w:rsid w:val="00771C1F"/>
    <w:rsid w:val="007C0790"/>
    <w:rsid w:val="007E5E9D"/>
    <w:rsid w:val="007F0B8C"/>
    <w:rsid w:val="007F7839"/>
    <w:rsid w:val="0080446E"/>
    <w:rsid w:val="008378A2"/>
    <w:rsid w:val="00846B73"/>
    <w:rsid w:val="00865021"/>
    <w:rsid w:val="008B2A91"/>
    <w:rsid w:val="008B2C14"/>
    <w:rsid w:val="008C20E0"/>
    <w:rsid w:val="008C56BE"/>
    <w:rsid w:val="008D1609"/>
    <w:rsid w:val="008E4DD7"/>
    <w:rsid w:val="008F3027"/>
    <w:rsid w:val="00913CBA"/>
    <w:rsid w:val="009533B2"/>
    <w:rsid w:val="009734FB"/>
    <w:rsid w:val="0098463D"/>
    <w:rsid w:val="009E2B14"/>
    <w:rsid w:val="00A450D3"/>
    <w:rsid w:val="00A749DC"/>
    <w:rsid w:val="00AA0CDD"/>
    <w:rsid w:val="00AA266B"/>
    <w:rsid w:val="00AB0E8B"/>
    <w:rsid w:val="00AD44F3"/>
    <w:rsid w:val="00AF4EC0"/>
    <w:rsid w:val="00AF5CEA"/>
    <w:rsid w:val="00AF72A9"/>
    <w:rsid w:val="00B06E2F"/>
    <w:rsid w:val="00B07E5D"/>
    <w:rsid w:val="00B16A32"/>
    <w:rsid w:val="00B20145"/>
    <w:rsid w:val="00B22D9F"/>
    <w:rsid w:val="00B23E37"/>
    <w:rsid w:val="00B44814"/>
    <w:rsid w:val="00B563DE"/>
    <w:rsid w:val="00B763A8"/>
    <w:rsid w:val="00B86951"/>
    <w:rsid w:val="00BA634B"/>
    <w:rsid w:val="00BC65AC"/>
    <w:rsid w:val="00BD7C1F"/>
    <w:rsid w:val="00C00B4E"/>
    <w:rsid w:val="00C103A4"/>
    <w:rsid w:val="00C267D9"/>
    <w:rsid w:val="00C47E03"/>
    <w:rsid w:val="00C7481F"/>
    <w:rsid w:val="00C7544E"/>
    <w:rsid w:val="00C815A7"/>
    <w:rsid w:val="00C82EF3"/>
    <w:rsid w:val="00C97141"/>
    <w:rsid w:val="00CB1FDD"/>
    <w:rsid w:val="00CB2551"/>
    <w:rsid w:val="00CD1D0A"/>
    <w:rsid w:val="00CD6DCB"/>
    <w:rsid w:val="00CE0639"/>
    <w:rsid w:val="00D1147A"/>
    <w:rsid w:val="00D116BE"/>
    <w:rsid w:val="00D1286E"/>
    <w:rsid w:val="00D20128"/>
    <w:rsid w:val="00D20FCC"/>
    <w:rsid w:val="00D43DF3"/>
    <w:rsid w:val="00D6545B"/>
    <w:rsid w:val="00D77466"/>
    <w:rsid w:val="00DB08E0"/>
    <w:rsid w:val="00DC316D"/>
    <w:rsid w:val="00DD79BD"/>
    <w:rsid w:val="00DE1247"/>
    <w:rsid w:val="00DF39D7"/>
    <w:rsid w:val="00E05DF0"/>
    <w:rsid w:val="00E1380A"/>
    <w:rsid w:val="00E23559"/>
    <w:rsid w:val="00E276FA"/>
    <w:rsid w:val="00E41A8D"/>
    <w:rsid w:val="00E73A25"/>
    <w:rsid w:val="00E940DC"/>
    <w:rsid w:val="00EB788D"/>
    <w:rsid w:val="00EC7B5B"/>
    <w:rsid w:val="00EC7CD7"/>
    <w:rsid w:val="00ED0A4A"/>
    <w:rsid w:val="00EE758A"/>
    <w:rsid w:val="00EF6E6A"/>
    <w:rsid w:val="00EF6F1E"/>
    <w:rsid w:val="00F40284"/>
    <w:rsid w:val="00F432DC"/>
    <w:rsid w:val="00F537CC"/>
    <w:rsid w:val="00F72AC1"/>
    <w:rsid w:val="00F73132"/>
    <w:rsid w:val="00FC7874"/>
    <w:rsid w:val="00FD1B7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63C4-54DC-4499-B65D-A96ADF29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2021-11-07T18:55:00Z</dcterms:created>
  <dcterms:modified xsi:type="dcterms:W3CDTF">2022-12-17T14:52:00Z</dcterms:modified>
</cp:coreProperties>
</file>