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C2D66" w:rsidTr="00CE1434">
        <w:tc>
          <w:tcPr>
            <w:tcW w:w="9072" w:type="dxa"/>
            <w:shd w:val="clear" w:color="auto" w:fill="FFFF00"/>
          </w:tcPr>
          <w:p w:rsidR="00DD79BD" w:rsidRPr="00AC2D66" w:rsidRDefault="00DD79BD" w:rsidP="00DD79BD">
            <w:pPr>
              <w:autoSpaceDE w:val="0"/>
              <w:autoSpaceDN w:val="0"/>
              <w:adjustRightInd w:val="0"/>
              <w:spacing w:after="0" w:line="240" w:lineRule="auto"/>
              <w:ind w:left="150"/>
              <w:rPr>
                <w:rFonts w:ascii="Arial" w:hAnsi="Arial" w:cs="Arial"/>
                <w:sz w:val="20"/>
                <w:szCs w:val="20"/>
              </w:rPr>
            </w:pPr>
            <w:r w:rsidRPr="00AC2D66">
              <w:rPr>
                <w:rFonts w:ascii="Arial" w:hAnsi="Arial" w:cs="Arial"/>
                <w:b/>
                <w:bCs/>
                <w:sz w:val="20"/>
                <w:szCs w:val="20"/>
              </w:rPr>
              <w:t>ODDIEL 1: Identifikácia látky/zmesi a spoločnosti/podniku</w:t>
            </w:r>
          </w:p>
        </w:tc>
      </w:tr>
    </w:tbl>
    <w:p w:rsidR="00DD79BD" w:rsidRPr="00AC2D66"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AC2D66" w:rsidTr="00DD79BD">
        <w:tc>
          <w:tcPr>
            <w:tcW w:w="9072" w:type="dxa"/>
            <w:gridSpan w:val="3"/>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1.1. Identifikátor produktu</w:t>
            </w:r>
          </w:p>
        </w:tc>
      </w:tr>
      <w:tr w:rsidR="00DD79BD" w:rsidRPr="00AC2D66"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1219C" w:rsidRPr="00AC2D66" w:rsidRDefault="003B2BB1" w:rsidP="00E950F5">
            <w:pPr>
              <w:autoSpaceDE w:val="0"/>
              <w:autoSpaceDN w:val="0"/>
              <w:adjustRightInd w:val="0"/>
              <w:spacing w:after="0" w:line="240" w:lineRule="auto"/>
              <w:ind w:left="90"/>
              <w:rPr>
                <w:rFonts w:ascii="Arial" w:hAnsi="Arial" w:cs="Arial"/>
                <w:sz w:val="20"/>
                <w:szCs w:val="20"/>
              </w:rPr>
            </w:pPr>
            <w:proofErr w:type="spellStart"/>
            <w:r w:rsidRPr="003B2BB1">
              <w:rPr>
                <w:rFonts w:ascii="Arial" w:hAnsi="Arial" w:cs="Arial"/>
                <w:sz w:val="20"/>
                <w:szCs w:val="20"/>
              </w:rPr>
              <w:t>Cyklon</w:t>
            </w:r>
            <w:proofErr w:type="spellEnd"/>
            <w:r w:rsidRPr="003B2BB1">
              <w:rPr>
                <w:rFonts w:ascii="Arial" w:hAnsi="Arial" w:cs="Arial"/>
                <w:sz w:val="20"/>
                <w:szCs w:val="20"/>
              </w:rPr>
              <w:t xml:space="preserve"> </w:t>
            </w:r>
            <w:proofErr w:type="spellStart"/>
            <w:r w:rsidR="002D3F26">
              <w:rPr>
                <w:rFonts w:ascii="Arial" w:hAnsi="Arial" w:cs="Arial"/>
                <w:sz w:val="20"/>
                <w:szCs w:val="20"/>
              </w:rPr>
              <w:t>Penetration</w:t>
            </w:r>
            <w:proofErr w:type="spellEnd"/>
            <w:r w:rsidR="002D3F26">
              <w:rPr>
                <w:rFonts w:ascii="Arial" w:hAnsi="Arial" w:cs="Arial"/>
                <w:sz w:val="20"/>
                <w:szCs w:val="20"/>
              </w:rPr>
              <w:t xml:space="preserve"> 1:10</w:t>
            </w:r>
          </w:p>
        </w:tc>
      </w:tr>
      <w:tr w:rsidR="00951DA2" w:rsidRPr="00AC2D66" w:rsidTr="007F2E94">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951DA2" w:rsidRPr="00AC2D66" w:rsidRDefault="00951DA2" w:rsidP="00DD79B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1DA2" w:rsidRPr="00AC2D66" w:rsidRDefault="0089726C" w:rsidP="00F1219C">
            <w:pPr>
              <w:autoSpaceDE w:val="0"/>
              <w:autoSpaceDN w:val="0"/>
              <w:adjustRightInd w:val="0"/>
              <w:spacing w:after="0" w:line="240" w:lineRule="auto"/>
              <w:ind w:left="90"/>
              <w:rPr>
                <w:rFonts w:ascii="Arial" w:hAnsi="Arial" w:cs="Arial"/>
                <w:sz w:val="20"/>
                <w:szCs w:val="20"/>
              </w:rPr>
            </w:pPr>
            <w:r w:rsidRPr="0089726C">
              <w:rPr>
                <w:rFonts w:ascii="Arial" w:hAnsi="Arial" w:cs="Arial"/>
                <w:sz w:val="20"/>
                <w:szCs w:val="20"/>
              </w:rPr>
              <w:t>9284401, 5</w:t>
            </w:r>
          </w:p>
        </w:tc>
      </w:tr>
      <w:tr w:rsidR="00DD79BD" w:rsidRPr="00AC2D66"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89726C" w:rsidP="0089726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Š</w:t>
            </w:r>
            <w:r w:rsidRPr="0089726C">
              <w:rPr>
                <w:rFonts w:ascii="Arial" w:hAnsi="Arial" w:cs="Arial"/>
                <w:sz w:val="20"/>
                <w:szCs w:val="20"/>
              </w:rPr>
              <w:t>peciáln</w:t>
            </w:r>
            <w:r>
              <w:rPr>
                <w:rFonts w:ascii="Arial" w:hAnsi="Arial" w:cs="Arial"/>
                <w:sz w:val="20"/>
                <w:szCs w:val="20"/>
              </w:rPr>
              <w:t>y</w:t>
            </w:r>
            <w:r w:rsidRPr="0089726C">
              <w:rPr>
                <w:rFonts w:ascii="Arial" w:hAnsi="Arial" w:cs="Arial"/>
                <w:sz w:val="20"/>
                <w:szCs w:val="20"/>
              </w:rPr>
              <w:t xml:space="preserve"> stavebn</w:t>
            </w:r>
            <w:r>
              <w:rPr>
                <w:rFonts w:ascii="Arial" w:hAnsi="Arial" w:cs="Arial"/>
                <w:sz w:val="20"/>
                <w:szCs w:val="20"/>
              </w:rPr>
              <w:t>á</w:t>
            </w:r>
            <w:r w:rsidRPr="0089726C">
              <w:rPr>
                <w:rFonts w:ascii="Arial" w:hAnsi="Arial" w:cs="Arial"/>
                <w:sz w:val="20"/>
                <w:szCs w:val="20"/>
              </w:rPr>
              <w:t xml:space="preserve"> disperz</w:t>
            </w:r>
            <w:r>
              <w:rPr>
                <w:rFonts w:ascii="Arial" w:hAnsi="Arial" w:cs="Arial"/>
                <w:sz w:val="20"/>
                <w:szCs w:val="20"/>
              </w:rPr>
              <w:t xml:space="preserve">ia na </w:t>
            </w:r>
            <w:proofErr w:type="spellStart"/>
            <w:r>
              <w:rPr>
                <w:rFonts w:ascii="Arial" w:hAnsi="Arial" w:cs="Arial"/>
                <w:sz w:val="20"/>
                <w:szCs w:val="20"/>
              </w:rPr>
              <w:t>penetráciu</w:t>
            </w:r>
            <w:proofErr w:type="spellEnd"/>
            <w:r w:rsidRPr="0089726C">
              <w:rPr>
                <w:rFonts w:ascii="Arial" w:hAnsi="Arial" w:cs="Arial"/>
                <w:sz w:val="20"/>
                <w:szCs w:val="20"/>
              </w:rPr>
              <w:t>.</w:t>
            </w:r>
          </w:p>
        </w:tc>
      </w:tr>
      <w:tr w:rsidR="00DD79BD" w:rsidRPr="00AC2D66"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B08E0" w:rsidP="000C7D17">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Produkt nesmie byť používaný inými spôsobmi, než ktoré sú uvedené v oddiele 1.</w:t>
            </w:r>
          </w:p>
        </w:tc>
      </w:tr>
    </w:tbl>
    <w:p w:rsidR="00DD79BD" w:rsidRPr="00AC2D66"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C2D66" w:rsidTr="00DD79BD">
        <w:tc>
          <w:tcPr>
            <w:tcW w:w="9072" w:type="dxa"/>
            <w:gridSpan w:val="2"/>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1.3. Údaje o dodávateľovi karty bezpečnostných údajov</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8B7EB8" w:rsidRDefault="00107064" w:rsidP="00E950F5">
            <w:pPr>
              <w:autoSpaceDE w:val="0"/>
              <w:autoSpaceDN w:val="0"/>
              <w:adjustRightInd w:val="0"/>
              <w:spacing w:after="0" w:line="240" w:lineRule="auto"/>
              <w:ind w:left="90"/>
              <w:rPr>
                <w:rFonts w:ascii="Arial" w:hAnsi="Arial" w:cs="Arial"/>
                <w:sz w:val="20"/>
                <w:szCs w:val="20"/>
              </w:rPr>
            </w:pPr>
            <w:r w:rsidRPr="00AF6BCF">
              <w:rPr>
                <w:rFonts w:ascii="Arial" w:hAnsi="Arial" w:cs="Arial"/>
                <w:sz w:val="20"/>
                <w:szCs w:val="20"/>
              </w:rPr>
              <w:t xml:space="preserve">GYNEX - CHEMALEX </w:t>
            </w:r>
            <w:proofErr w:type="spellStart"/>
            <w:r w:rsidRPr="00AF6BCF">
              <w:rPr>
                <w:rFonts w:ascii="Arial" w:hAnsi="Arial" w:cs="Arial"/>
                <w:sz w:val="20"/>
                <w:szCs w:val="20"/>
              </w:rPr>
              <w:t>s.r.o</w:t>
            </w:r>
            <w:proofErr w:type="spellEnd"/>
            <w:r w:rsidRPr="00AF6BCF">
              <w:rPr>
                <w:rFonts w:ascii="Arial" w:hAnsi="Arial" w:cs="Arial"/>
                <w:sz w:val="20"/>
                <w:szCs w:val="20"/>
              </w:rPr>
              <w:t>.</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1342B9" w:rsidRDefault="00107064" w:rsidP="00E950F5">
            <w:pPr>
              <w:autoSpaceDE w:val="0"/>
              <w:autoSpaceDN w:val="0"/>
              <w:adjustRightInd w:val="0"/>
              <w:spacing w:after="0" w:line="240" w:lineRule="auto"/>
              <w:ind w:left="90"/>
              <w:rPr>
                <w:rFonts w:ascii="Arial" w:hAnsi="Arial" w:cs="Arial"/>
                <w:sz w:val="20"/>
                <w:szCs w:val="20"/>
              </w:rPr>
            </w:pPr>
            <w:r w:rsidRPr="00AF6BCF">
              <w:rPr>
                <w:rFonts w:ascii="Arial" w:hAnsi="Arial" w:cs="Arial"/>
                <w:sz w:val="20"/>
                <w:szCs w:val="20"/>
              </w:rPr>
              <w:t>53456432</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1342B9" w:rsidRDefault="00107064" w:rsidP="00E950F5">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 xml:space="preserve">Na Lánoch </w:t>
            </w:r>
            <w:r w:rsidRPr="00AF6BCF">
              <w:rPr>
                <w:rFonts w:ascii="Arial" w:hAnsi="Arial" w:cs="Arial"/>
                <w:sz w:val="20"/>
                <w:szCs w:val="20"/>
              </w:rPr>
              <w:t>3298/</w:t>
            </w:r>
            <w:r w:rsidRPr="001342B9">
              <w:rPr>
                <w:rFonts w:ascii="Arial" w:hAnsi="Arial" w:cs="Arial"/>
                <w:sz w:val="20"/>
                <w:szCs w:val="20"/>
              </w:rPr>
              <w:t>10</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1342B9" w:rsidRDefault="00107064" w:rsidP="00E950F5">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821 04</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1342B9" w:rsidRDefault="00107064" w:rsidP="00E950F5">
            <w:pPr>
              <w:autoSpaceDE w:val="0"/>
              <w:autoSpaceDN w:val="0"/>
              <w:adjustRightInd w:val="0"/>
              <w:spacing w:after="0" w:line="240" w:lineRule="auto"/>
              <w:ind w:left="90"/>
              <w:rPr>
                <w:rFonts w:ascii="Arial" w:hAnsi="Arial" w:cs="Arial"/>
                <w:sz w:val="20"/>
                <w:szCs w:val="20"/>
              </w:rPr>
            </w:pPr>
            <w:r w:rsidRPr="00AF6BCF">
              <w:rPr>
                <w:rFonts w:ascii="Arial" w:hAnsi="Arial" w:cs="Arial"/>
                <w:sz w:val="20"/>
                <w:szCs w:val="20"/>
              </w:rPr>
              <w:t>Bratislava - mestská časť Ružinov</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1342B9" w:rsidRDefault="00107064" w:rsidP="00E950F5">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Slovenská republika</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1342B9" w:rsidRDefault="00107064" w:rsidP="00E950F5">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+412 905 568 121</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1342B9" w:rsidRDefault="00107064" w:rsidP="00E950F5">
            <w:pPr>
              <w:autoSpaceDE w:val="0"/>
              <w:autoSpaceDN w:val="0"/>
              <w:adjustRightInd w:val="0"/>
              <w:spacing w:after="0" w:line="240" w:lineRule="auto"/>
              <w:ind w:left="90"/>
              <w:rPr>
                <w:rFonts w:ascii="Arial" w:hAnsi="Arial" w:cs="Arial"/>
                <w:sz w:val="20"/>
                <w:szCs w:val="20"/>
              </w:rPr>
            </w:pPr>
            <w:r w:rsidRPr="001342B9">
              <w:rPr>
                <w:rFonts w:ascii="Arial" w:hAnsi="Arial" w:cs="Arial"/>
                <w:sz w:val="20"/>
                <w:szCs w:val="20"/>
              </w:rPr>
              <w:t>gynex</w:t>
            </w:r>
            <w:r>
              <w:rPr>
                <w:rFonts w:ascii="Arial" w:hAnsi="Arial" w:cs="Arial"/>
                <w:sz w:val="20"/>
                <w:szCs w:val="20"/>
              </w:rPr>
              <w:t>chemalex</w:t>
            </w:r>
            <w:r w:rsidRPr="001342B9">
              <w:rPr>
                <w:rFonts w:ascii="Arial" w:hAnsi="Arial" w:cs="Arial"/>
                <w:sz w:val="20"/>
                <w:szCs w:val="20"/>
              </w:rPr>
              <w:t>@gynex</w:t>
            </w:r>
            <w:r>
              <w:rPr>
                <w:rFonts w:ascii="Arial" w:hAnsi="Arial" w:cs="Arial"/>
                <w:sz w:val="20"/>
                <w:szCs w:val="20"/>
              </w:rPr>
              <w:t>chemalex</w:t>
            </w:r>
            <w:r w:rsidRPr="001342B9">
              <w:rPr>
                <w:rFonts w:ascii="Arial" w:hAnsi="Arial" w:cs="Arial"/>
                <w:sz w:val="20"/>
                <w:szCs w:val="20"/>
              </w:rPr>
              <w:t>.sk</w:t>
            </w:r>
          </w:p>
        </w:tc>
      </w:tr>
      <w:tr w:rsidR="00107064" w:rsidRPr="007F0B8C" w:rsidTr="00E950F5">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07064" w:rsidRPr="007F0B8C" w:rsidRDefault="00107064" w:rsidP="00E950F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07064" w:rsidRPr="001342B9" w:rsidRDefault="00DE32BF" w:rsidP="00E950F5">
            <w:pPr>
              <w:autoSpaceDE w:val="0"/>
              <w:autoSpaceDN w:val="0"/>
              <w:adjustRightInd w:val="0"/>
              <w:spacing w:after="0" w:line="240" w:lineRule="auto"/>
              <w:ind w:left="90"/>
              <w:rPr>
                <w:rFonts w:ascii="Arial" w:hAnsi="Arial" w:cs="Arial"/>
                <w:sz w:val="20"/>
                <w:szCs w:val="20"/>
              </w:rPr>
            </w:pPr>
            <w:hyperlink r:id="rId6" w:history="1">
              <w:r w:rsidR="00107064" w:rsidRPr="00B2415B">
                <w:rPr>
                  <w:rStyle w:val="Hypertextovprepojenie"/>
                  <w:rFonts w:ascii="Arial" w:hAnsi="Arial" w:cs="Arial"/>
                  <w:sz w:val="20"/>
                  <w:szCs w:val="20"/>
                </w:rPr>
                <w:t>gynexchemalex@gynexchemalex.sk</w:t>
              </w:r>
            </w:hyperlink>
          </w:p>
        </w:tc>
      </w:tr>
    </w:tbl>
    <w:p w:rsidR="00DD79BD" w:rsidRPr="00AC2D66"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C2D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NÁRODNÉ TOXIKOLOGICKÉ INFORMAČNÉ CENTRUM</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Univerzitná nemocnica Bratislava, pracovisko Kramáre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Klinika pracovného lekárstva a toxikológie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Limbová 5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833 05 Bratislava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telefón: +421 2 54 774 166 </w:t>
            </w:r>
          </w:p>
          <w:p w:rsidR="00DB08E0"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 xml:space="preserve">mobil: +421 911 166 066, fax: +421 2 547 74 605 </w:t>
            </w:r>
          </w:p>
          <w:p w:rsidR="00DD79BD" w:rsidRPr="00AC2D66" w:rsidRDefault="00DB08E0" w:rsidP="00DB08E0">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e-mail: ntic@ntic.sk.</w:t>
            </w:r>
          </w:p>
        </w:tc>
      </w:tr>
    </w:tbl>
    <w:p w:rsidR="00DD79BD" w:rsidRPr="00AC2D66"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C2D66" w:rsidTr="00DD79BD">
        <w:tc>
          <w:tcPr>
            <w:tcW w:w="9072" w:type="dxa"/>
            <w:shd w:val="clear" w:color="auto" w:fill="FFFF00"/>
          </w:tcPr>
          <w:p w:rsidR="00DD79BD" w:rsidRPr="00AC2D66" w:rsidRDefault="00DD79BD" w:rsidP="00DD79BD">
            <w:pPr>
              <w:autoSpaceDE w:val="0"/>
              <w:autoSpaceDN w:val="0"/>
              <w:adjustRightInd w:val="0"/>
              <w:spacing w:after="0" w:line="240" w:lineRule="auto"/>
              <w:ind w:left="150"/>
              <w:rPr>
                <w:rFonts w:ascii="Arial" w:hAnsi="Arial" w:cs="Arial"/>
                <w:sz w:val="20"/>
                <w:szCs w:val="20"/>
              </w:rPr>
            </w:pPr>
            <w:r w:rsidRPr="00AC2D66">
              <w:rPr>
                <w:rFonts w:ascii="Arial" w:hAnsi="Arial" w:cs="Arial"/>
                <w:b/>
                <w:bCs/>
                <w:sz w:val="20"/>
                <w:szCs w:val="20"/>
              </w:rPr>
              <w:t>ODDIEL 2: Identifikácia nebezpečnosti</w:t>
            </w:r>
          </w:p>
        </w:tc>
      </w:tr>
    </w:tbl>
    <w:p w:rsidR="00DD79BD" w:rsidRPr="00AC2D66"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C2D66"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C2D66" w:rsidRDefault="00DD79BD" w:rsidP="00DD79BD">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AC2D66"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1DA2" w:rsidRPr="00951DA2" w:rsidRDefault="007F2E94" w:rsidP="00951DA2">
            <w:pPr>
              <w:autoSpaceDE w:val="0"/>
              <w:autoSpaceDN w:val="0"/>
              <w:adjustRightInd w:val="0"/>
              <w:spacing w:after="0" w:line="240" w:lineRule="auto"/>
              <w:rPr>
                <w:rFonts w:ascii="Arial" w:hAnsi="Arial" w:cs="Arial"/>
                <w:sz w:val="20"/>
                <w:szCs w:val="20"/>
              </w:rPr>
            </w:pPr>
            <w:r>
              <w:rPr>
                <w:rFonts w:ascii="Arial" w:hAnsi="Arial" w:cs="Arial"/>
                <w:sz w:val="20"/>
                <w:szCs w:val="20"/>
              </w:rPr>
              <w:t>Zmes nie je klasifikovaná ako nebezpečná.</w:t>
            </w:r>
          </w:p>
          <w:p w:rsidR="00951DA2" w:rsidRPr="00AC2D66" w:rsidRDefault="00951DA2" w:rsidP="00951DA2">
            <w:pPr>
              <w:autoSpaceDE w:val="0"/>
              <w:autoSpaceDN w:val="0"/>
              <w:adjustRightInd w:val="0"/>
              <w:spacing w:after="0" w:line="240" w:lineRule="auto"/>
              <w:rPr>
                <w:rFonts w:ascii="Arial" w:hAnsi="Arial" w:cs="Arial"/>
                <w:sz w:val="20"/>
                <w:szCs w:val="20"/>
              </w:rPr>
            </w:pPr>
          </w:p>
          <w:p w:rsidR="00951DA2" w:rsidRPr="00951DA2" w:rsidRDefault="00951DA2" w:rsidP="00951DA2">
            <w:pPr>
              <w:autoSpaceDE w:val="0"/>
              <w:autoSpaceDN w:val="0"/>
              <w:adjustRightInd w:val="0"/>
              <w:spacing w:after="0" w:line="240" w:lineRule="auto"/>
              <w:rPr>
                <w:rFonts w:ascii="Arial" w:hAnsi="Arial" w:cs="Arial"/>
                <w:b/>
                <w:sz w:val="20"/>
                <w:szCs w:val="20"/>
              </w:rPr>
            </w:pPr>
            <w:r w:rsidRPr="00951DA2">
              <w:rPr>
                <w:rFonts w:ascii="Arial" w:hAnsi="Arial" w:cs="Arial"/>
                <w:b/>
                <w:sz w:val="20"/>
                <w:szCs w:val="20"/>
              </w:rPr>
              <w:t>Najzávažnejšie nepriaznivé fyzikálno-chemické účinky</w:t>
            </w:r>
          </w:p>
          <w:p w:rsidR="00951DA2" w:rsidRDefault="007F2E94" w:rsidP="00951DA2">
            <w:pPr>
              <w:autoSpaceDE w:val="0"/>
              <w:autoSpaceDN w:val="0"/>
              <w:adjustRightInd w:val="0"/>
              <w:spacing w:after="0" w:line="240" w:lineRule="auto"/>
              <w:rPr>
                <w:rFonts w:ascii="Arial" w:hAnsi="Arial" w:cs="Arial"/>
                <w:b/>
                <w:sz w:val="20"/>
                <w:szCs w:val="20"/>
              </w:rPr>
            </w:pPr>
            <w:r>
              <w:rPr>
                <w:rFonts w:ascii="Arial" w:hAnsi="Arial" w:cs="Arial"/>
                <w:sz w:val="20"/>
                <w:szCs w:val="20"/>
              </w:rPr>
              <w:t>Nie sú známe.</w:t>
            </w:r>
          </w:p>
          <w:p w:rsidR="004C5630" w:rsidRPr="00AC2D66" w:rsidRDefault="00951DA2" w:rsidP="00951DA2">
            <w:pPr>
              <w:autoSpaceDE w:val="0"/>
              <w:autoSpaceDN w:val="0"/>
              <w:adjustRightInd w:val="0"/>
              <w:spacing w:after="0" w:line="240" w:lineRule="auto"/>
              <w:rPr>
                <w:rFonts w:ascii="Arial" w:hAnsi="Arial" w:cs="Arial"/>
                <w:b/>
                <w:sz w:val="20"/>
                <w:szCs w:val="20"/>
              </w:rPr>
            </w:pPr>
            <w:r>
              <w:rPr>
                <w:rFonts w:ascii="Arial" w:hAnsi="Arial" w:cs="Arial"/>
                <w:b/>
                <w:sz w:val="20"/>
                <w:szCs w:val="20"/>
              </w:rPr>
              <w:t>Na</w:t>
            </w:r>
            <w:r w:rsidR="004C5630" w:rsidRPr="00AC2D66">
              <w:rPr>
                <w:rFonts w:ascii="Arial" w:hAnsi="Arial" w:cs="Arial"/>
                <w:b/>
                <w:sz w:val="20"/>
                <w:szCs w:val="20"/>
              </w:rPr>
              <w:t xml:space="preserve">jvýznamnejšie nepriaznivé účinky na ľudské zdravie a na životné prostredie </w:t>
            </w:r>
          </w:p>
          <w:p w:rsidR="004C5630" w:rsidRPr="007F2E94" w:rsidRDefault="007F2E94" w:rsidP="00777A06">
            <w:pPr>
              <w:autoSpaceDE w:val="0"/>
              <w:autoSpaceDN w:val="0"/>
              <w:adjustRightInd w:val="0"/>
              <w:spacing w:after="0" w:line="240" w:lineRule="auto"/>
              <w:rPr>
                <w:rFonts w:ascii="Arial" w:hAnsi="Arial" w:cs="Arial"/>
                <w:b/>
                <w:sz w:val="20"/>
                <w:szCs w:val="20"/>
              </w:rPr>
            </w:pPr>
            <w:r>
              <w:rPr>
                <w:rFonts w:ascii="Arial" w:hAnsi="Arial" w:cs="Arial"/>
                <w:sz w:val="20"/>
                <w:szCs w:val="20"/>
              </w:rPr>
              <w:t>Nie sú známe.</w:t>
            </w: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spacing w:after="0"/>
              <w:rPr>
                <w:rFonts w:ascii="Arial" w:hAnsi="Arial" w:cs="Arial"/>
                <w:sz w:val="20"/>
                <w:szCs w:val="20"/>
              </w:rPr>
            </w:pP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Default="007F2E94" w:rsidP="002C54A6">
            <w:pPr>
              <w:autoSpaceDE w:val="0"/>
              <w:autoSpaceDN w:val="0"/>
              <w:adjustRightInd w:val="0"/>
              <w:spacing w:after="0" w:line="240" w:lineRule="auto"/>
              <w:rPr>
                <w:rFonts w:ascii="Arial" w:hAnsi="Arial" w:cs="Arial"/>
                <w:sz w:val="20"/>
                <w:szCs w:val="20"/>
              </w:rPr>
            </w:pPr>
            <w:r>
              <w:rPr>
                <w:rFonts w:ascii="Arial" w:hAnsi="Arial" w:cs="Arial"/>
                <w:sz w:val="20"/>
                <w:szCs w:val="20"/>
              </w:rPr>
              <w:t>P264  Po manipulácii starostlivo umyte ruky a zasiahnuté časti tela.</w:t>
            </w:r>
          </w:p>
          <w:p w:rsidR="007F2E94" w:rsidRPr="00AC2D66" w:rsidRDefault="007F2E94" w:rsidP="002C54A6">
            <w:pPr>
              <w:autoSpaceDE w:val="0"/>
              <w:autoSpaceDN w:val="0"/>
              <w:adjustRightInd w:val="0"/>
              <w:spacing w:after="0" w:line="240" w:lineRule="auto"/>
              <w:rPr>
                <w:rFonts w:ascii="Arial" w:hAnsi="Arial" w:cs="Arial"/>
                <w:sz w:val="20"/>
                <w:szCs w:val="20"/>
              </w:rPr>
            </w:pPr>
            <w:r>
              <w:rPr>
                <w:rFonts w:ascii="Arial" w:hAnsi="Arial" w:cs="Arial"/>
                <w:sz w:val="20"/>
                <w:szCs w:val="20"/>
              </w:rPr>
              <w:t>P280  Noste ochranné rukavice/ochranný odev/ochranné okuliare/ochranu tváre.</w:t>
            </w:r>
          </w:p>
        </w:tc>
      </w:tr>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lastRenderedPageBreak/>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77A06" w:rsidRDefault="00777A06" w:rsidP="002C54A6">
            <w:pPr>
              <w:autoSpaceDE w:val="0"/>
              <w:autoSpaceDN w:val="0"/>
              <w:adjustRightInd w:val="0"/>
              <w:spacing w:after="0" w:line="240" w:lineRule="auto"/>
              <w:rPr>
                <w:rFonts w:ascii="Arial" w:hAnsi="Arial" w:cs="Arial"/>
                <w:sz w:val="20"/>
                <w:szCs w:val="20"/>
              </w:rPr>
            </w:pPr>
            <w:r>
              <w:rPr>
                <w:rFonts w:ascii="Arial" w:hAnsi="Arial" w:cs="Arial"/>
                <w:sz w:val="20"/>
                <w:szCs w:val="20"/>
              </w:rPr>
              <w:t>P305 + P351 + P338  PO ZASIAHNUTÍ OČÍ: Niekoľko minút ich opatrne vyplachujte vodou. Ak používate kontaktné šošovky a ak je to možné, odstráňte ich. Pokračujte vo vyplachovaní.</w:t>
            </w:r>
          </w:p>
          <w:p w:rsidR="007F2E94" w:rsidRPr="00AC2D66" w:rsidRDefault="007F2E94" w:rsidP="002C54A6">
            <w:pPr>
              <w:autoSpaceDE w:val="0"/>
              <w:autoSpaceDN w:val="0"/>
              <w:adjustRightInd w:val="0"/>
              <w:spacing w:after="0" w:line="240" w:lineRule="auto"/>
              <w:rPr>
                <w:rFonts w:ascii="Arial" w:hAnsi="Arial" w:cs="Arial"/>
                <w:sz w:val="20"/>
                <w:szCs w:val="20"/>
              </w:rPr>
            </w:pPr>
            <w:r>
              <w:rPr>
                <w:rFonts w:ascii="Arial" w:hAnsi="Arial" w:cs="Arial"/>
                <w:sz w:val="20"/>
                <w:szCs w:val="20"/>
              </w:rPr>
              <w:t>P337 + P313  Ak podráždenie očí pretrváva: vyhľadajte lekársku pomoc/starostlivosť.</w:t>
            </w:r>
          </w:p>
        </w:tc>
      </w:tr>
    </w:tbl>
    <w:p w:rsidR="00E950F5" w:rsidRPr="00E950F5" w:rsidRDefault="00E950F5" w:rsidP="00E950F5">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E950F5"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E950F5" w:rsidRPr="00AC2D66" w:rsidRDefault="00E950F5" w:rsidP="00667996">
            <w:pPr>
              <w:autoSpaceDE w:val="0"/>
              <w:autoSpaceDN w:val="0"/>
              <w:adjustRightInd w:val="0"/>
              <w:spacing w:after="0" w:line="240" w:lineRule="auto"/>
              <w:ind w:left="90"/>
              <w:rPr>
                <w:rFonts w:ascii="Arial" w:hAnsi="Arial" w:cs="Arial"/>
                <w:sz w:val="20"/>
                <w:szCs w:val="20"/>
              </w:rPr>
            </w:pPr>
            <w:proofErr w:type="spellStart"/>
            <w:r>
              <w:rPr>
                <w:rFonts w:ascii="Arial" w:hAnsi="Arial" w:cs="Arial"/>
                <w:sz w:val="20"/>
                <w:szCs w:val="20"/>
              </w:rPr>
              <w:t>Dalšie</w:t>
            </w:r>
            <w:proofErr w:type="spellEnd"/>
            <w:r>
              <w:rPr>
                <w:rFonts w:ascii="Arial" w:hAnsi="Arial" w:cs="Arial"/>
                <w:sz w:val="20"/>
                <w:szCs w:val="20"/>
              </w:rPr>
              <w:t xml:space="preserv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51DA2" w:rsidRDefault="00951DA2" w:rsidP="00777A0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Obsahuje: </w:t>
            </w:r>
            <w:r w:rsidR="00777A06" w:rsidRPr="00777A06">
              <w:rPr>
                <w:rFonts w:ascii="Arial" w:hAnsi="Arial" w:cs="Arial"/>
                <w:sz w:val="20"/>
                <w:szCs w:val="20"/>
              </w:rPr>
              <w:t>acetón</w:t>
            </w:r>
            <w:r w:rsidR="00777A06">
              <w:rPr>
                <w:rFonts w:ascii="Arial" w:hAnsi="Arial" w:cs="Arial"/>
                <w:sz w:val="20"/>
                <w:szCs w:val="20"/>
              </w:rPr>
              <w:t xml:space="preserve">, </w:t>
            </w:r>
            <w:r w:rsidR="00777A06" w:rsidRPr="00777A06">
              <w:rPr>
                <w:rFonts w:ascii="Arial" w:hAnsi="Arial" w:cs="Arial"/>
                <w:sz w:val="20"/>
                <w:szCs w:val="20"/>
              </w:rPr>
              <w:t>butyl-acetát</w:t>
            </w:r>
          </w:p>
          <w:p w:rsidR="007F2E94" w:rsidRDefault="007F2E94" w:rsidP="007F2E94">
            <w:pPr>
              <w:autoSpaceDE w:val="0"/>
              <w:autoSpaceDN w:val="0"/>
              <w:adjustRightInd w:val="0"/>
              <w:spacing w:after="0" w:line="240" w:lineRule="auto"/>
              <w:rPr>
                <w:rFonts w:ascii="Arial" w:hAnsi="Arial" w:cs="Arial"/>
                <w:sz w:val="20"/>
                <w:szCs w:val="20"/>
              </w:rPr>
            </w:pPr>
            <w:r>
              <w:rPr>
                <w:rFonts w:ascii="Arial" w:hAnsi="Arial" w:cs="Arial"/>
                <w:sz w:val="20"/>
                <w:szCs w:val="20"/>
              </w:rPr>
              <w:t>EUH 210 Na požiadanie možno poskytnúť kartu bezpečnostných údajov.</w:t>
            </w:r>
          </w:p>
          <w:p w:rsidR="007F2E94" w:rsidRDefault="007F2E94" w:rsidP="006C6211">
            <w:pPr>
              <w:autoSpaceDE w:val="0"/>
              <w:autoSpaceDN w:val="0"/>
              <w:adjustRightInd w:val="0"/>
              <w:spacing w:after="0" w:line="240" w:lineRule="auto"/>
              <w:rPr>
                <w:rFonts w:ascii="Arial" w:hAnsi="Arial" w:cs="Arial"/>
                <w:sz w:val="20"/>
                <w:szCs w:val="20"/>
              </w:rPr>
            </w:pPr>
          </w:p>
          <w:p w:rsidR="006C6211" w:rsidRDefault="006C6211" w:rsidP="006C6211">
            <w:pPr>
              <w:autoSpaceDE w:val="0"/>
              <w:autoSpaceDN w:val="0"/>
              <w:adjustRightInd w:val="0"/>
              <w:spacing w:after="0" w:line="240" w:lineRule="auto"/>
              <w:rPr>
                <w:rFonts w:ascii="Arial" w:hAnsi="Arial" w:cs="Arial"/>
                <w:sz w:val="20"/>
                <w:szCs w:val="20"/>
              </w:rPr>
            </w:pPr>
            <w:r w:rsidRPr="006C6211">
              <w:rPr>
                <w:rFonts w:ascii="Arial" w:hAnsi="Arial" w:cs="Arial"/>
                <w:sz w:val="20"/>
                <w:szCs w:val="20"/>
              </w:rPr>
              <w:t xml:space="preserve">VOC </w:t>
            </w:r>
            <w:r w:rsidR="007F2E94">
              <w:rPr>
                <w:rFonts w:ascii="Arial" w:hAnsi="Arial" w:cs="Arial"/>
                <w:sz w:val="20"/>
                <w:szCs w:val="20"/>
              </w:rPr>
              <w:t>30</w:t>
            </w:r>
            <w:r w:rsidRPr="006C6211">
              <w:rPr>
                <w:rFonts w:ascii="Arial" w:hAnsi="Arial" w:cs="Arial"/>
                <w:sz w:val="20"/>
                <w:szCs w:val="20"/>
              </w:rPr>
              <w:t xml:space="preserve"> </w:t>
            </w:r>
            <w:r w:rsidR="007F2E94">
              <w:rPr>
                <w:rFonts w:ascii="Arial" w:hAnsi="Arial" w:cs="Arial"/>
                <w:sz w:val="20"/>
                <w:szCs w:val="20"/>
              </w:rPr>
              <w:t>g/l</w:t>
            </w:r>
          </w:p>
          <w:p w:rsidR="007F2E94" w:rsidRPr="006C6211" w:rsidRDefault="007F2E94" w:rsidP="006C6211">
            <w:pPr>
              <w:autoSpaceDE w:val="0"/>
              <w:autoSpaceDN w:val="0"/>
              <w:adjustRightInd w:val="0"/>
              <w:spacing w:after="0" w:line="240" w:lineRule="auto"/>
              <w:rPr>
                <w:rFonts w:ascii="Arial" w:hAnsi="Arial" w:cs="Arial"/>
                <w:sz w:val="20"/>
                <w:szCs w:val="20"/>
              </w:rPr>
            </w:pPr>
            <w:r>
              <w:rPr>
                <w:rFonts w:ascii="Arial" w:hAnsi="Arial" w:cs="Arial"/>
                <w:sz w:val="20"/>
                <w:szCs w:val="20"/>
              </w:rPr>
              <w:t>Sušina: 12 % obj.</w:t>
            </w:r>
          </w:p>
          <w:p w:rsidR="00E950F5" w:rsidRDefault="006C6211" w:rsidP="00667996">
            <w:pPr>
              <w:autoSpaceDE w:val="0"/>
              <w:autoSpaceDN w:val="0"/>
              <w:adjustRightInd w:val="0"/>
              <w:spacing w:after="0" w:line="240" w:lineRule="auto"/>
              <w:rPr>
                <w:rFonts w:ascii="Arial" w:hAnsi="Arial" w:cs="Arial"/>
                <w:sz w:val="20"/>
                <w:szCs w:val="20"/>
              </w:rPr>
            </w:pPr>
            <w:r w:rsidRPr="006C6211">
              <w:rPr>
                <w:rFonts w:ascii="Arial" w:hAnsi="Arial" w:cs="Arial"/>
                <w:sz w:val="20"/>
                <w:szCs w:val="20"/>
              </w:rPr>
              <w:t xml:space="preserve">Hraničná hodnota VOC kat. </w:t>
            </w:r>
            <w:r w:rsidR="007F2E94">
              <w:rPr>
                <w:rFonts w:ascii="Arial" w:hAnsi="Arial" w:cs="Arial"/>
                <w:sz w:val="20"/>
                <w:szCs w:val="20"/>
              </w:rPr>
              <w:t>A</w:t>
            </w:r>
            <w:r w:rsidRPr="006C6211">
              <w:rPr>
                <w:rFonts w:ascii="Arial" w:hAnsi="Arial" w:cs="Arial"/>
                <w:sz w:val="20"/>
                <w:szCs w:val="20"/>
              </w:rPr>
              <w:t xml:space="preserve"> (</w:t>
            </w:r>
            <w:r w:rsidR="007F2E94">
              <w:rPr>
                <w:rFonts w:ascii="Arial" w:hAnsi="Arial" w:cs="Arial"/>
                <w:sz w:val="20"/>
                <w:szCs w:val="20"/>
              </w:rPr>
              <w:t>h</w:t>
            </w:r>
            <w:r w:rsidRPr="006C6211">
              <w:rPr>
                <w:rFonts w:ascii="Arial" w:hAnsi="Arial" w:cs="Arial"/>
                <w:sz w:val="20"/>
                <w:szCs w:val="20"/>
              </w:rPr>
              <w:t xml:space="preserve">) : </w:t>
            </w:r>
            <w:r w:rsidR="007F2E94">
              <w:rPr>
                <w:rFonts w:ascii="Arial" w:hAnsi="Arial" w:cs="Arial"/>
                <w:sz w:val="20"/>
                <w:szCs w:val="20"/>
              </w:rPr>
              <w:t xml:space="preserve">30 </w:t>
            </w:r>
            <w:r w:rsidRPr="006C6211">
              <w:rPr>
                <w:rFonts w:ascii="Arial" w:hAnsi="Arial" w:cs="Arial"/>
                <w:sz w:val="20"/>
                <w:szCs w:val="20"/>
              </w:rPr>
              <w:t>g/l</w:t>
            </w:r>
          </w:p>
        </w:tc>
      </w:tr>
    </w:tbl>
    <w:p w:rsidR="004C5630" w:rsidRPr="00AC2D66"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AC2D66"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ind w:left="90"/>
              <w:rPr>
                <w:rFonts w:ascii="Arial" w:hAnsi="Arial" w:cs="Arial"/>
                <w:sz w:val="20"/>
                <w:szCs w:val="20"/>
              </w:rPr>
            </w:pPr>
            <w:r w:rsidRPr="00AC2D6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Látka / zmes neobsahuje látky PBT / vPvB v súlade s nariadením (ES) č. 1907/2006, príloha XIII.</w:t>
            </w:r>
          </w:p>
          <w:p w:rsidR="004C5630" w:rsidRPr="00AC2D66" w:rsidRDefault="004C5630" w:rsidP="00667996">
            <w:pPr>
              <w:autoSpaceDE w:val="0"/>
              <w:autoSpaceDN w:val="0"/>
              <w:adjustRightInd w:val="0"/>
              <w:spacing w:after="0" w:line="240" w:lineRule="auto"/>
              <w:rPr>
                <w:rFonts w:ascii="Arial" w:hAnsi="Arial" w:cs="Arial"/>
                <w:sz w:val="20"/>
                <w:szCs w:val="20"/>
              </w:rPr>
            </w:pPr>
            <w:r w:rsidRPr="00AC2D66">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
        <w:gridCol w:w="1935"/>
        <w:gridCol w:w="45"/>
        <w:gridCol w:w="1558"/>
        <w:gridCol w:w="1705"/>
        <w:gridCol w:w="1135"/>
        <w:gridCol w:w="1560"/>
        <w:gridCol w:w="1139"/>
      </w:tblGrid>
      <w:tr w:rsidR="004C5630" w:rsidRPr="00D856C7" w:rsidTr="007F2E94">
        <w:trPr>
          <w:gridBefore w:val="1"/>
          <w:wBefore w:w="10" w:type="dxa"/>
        </w:trPr>
        <w:tc>
          <w:tcPr>
            <w:tcW w:w="907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81556D" w:rsidRPr="00D856C7" w:rsidTr="007F2E94">
        <w:tblPrEx>
          <w:tblBorders>
            <w:top w:val="none" w:sz="0" w:space="0" w:color="auto"/>
            <w:left w:val="none" w:sz="0" w:space="0" w:color="auto"/>
            <w:bottom w:val="none" w:sz="0" w:space="0" w:color="auto"/>
            <w:right w:val="none" w:sz="0" w:space="0" w:color="auto"/>
          </w:tblBorders>
        </w:tblPrEx>
        <w:trPr>
          <w:gridBefore w:val="1"/>
          <w:wBefore w:w="10" w:type="dxa"/>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7F2E94" w:rsidRPr="00547FB8" w:rsidTr="007F2E94">
        <w:tblPrEx>
          <w:tblBorders>
            <w:top w:val="none" w:sz="0" w:space="0" w:color="auto"/>
            <w:left w:val="none" w:sz="0" w:space="0" w:color="auto"/>
            <w:bottom w:val="none" w:sz="0" w:space="0" w:color="auto"/>
            <w:right w:val="none" w:sz="0" w:space="0" w:color="auto"/>
          </w:tblBorders>
        </w:tblPrEx>
        <w:tc>
          <w:tcPr>
            <w:tcW w:w="1945" w:type="dxa"/>
            <w:gridSpan w:val="2"/>
            <w:tcBorders>
              <w:top w:val="single" w:sz="4" w:space="0" w:color="auto"/>
              <w:left w:val="single" w:sz="4" w:space="0" w:color="auto"/>
              <w:bottom w:val="single" w:sz="4" w:space="0" w:color="auto"/>
              <w:right w:val="single" w:sz="4" w:space="0" w:color="auto"/>
            </w:tcBorders>
            <w:shd w:val="clear" w:color="auto" w:fill="auto"/>
          </w:tcPr>
          <w:p w:rsidR="007F2E94" w:rsidRPr="00547FB8" w:rsidRDefault="007F2E94" w:rsidP="007F2E94">
            <w:pPr>
              <w:autoSpaceDE w:val="0"/>
              <w:autoSpaceDN w:val="0"/>
              <w:adjustRightInd w:val="0"/>
              <w:spacing w:after="0" w:line="240" w:lineRule="auto"/>
              <w:rPr>
                <w:rFonts w:ascii="Arial" w:hAnsi="Arial" w:cs="Arial"/>
                <w:sz w:val="17"/>
                <w:szCs w:val="17"/>
              </w:rPr>
            </w:pPr>
            <w:proofErr w:type="spellStart"/>
            <w:r w:rsidRPr="00547FB8">
              <w:rPr>
                <w:rFonts w:ascii="Arial" w:hAnsi="Arial" w:cs="Arial"/>
                <w:sz w:val="17"/>
                <w:szCs w:val="17"/>
              </w:rPr>
              <w:t>Nonylfenol</w:t>
            </w:r>
            <w:proofErr w:type="spellEnd"/>
            <w:r w:rsidRPr="00547FB8">
              <w:rPr>
                <w:rFonts w:ascii="Arial" w:hAnsi="Arial" w:cs="Arial"/>
                <w:sz w:val="17"/>
                <w:szCs w:val="17"/>
              </w:rPr>
              <w:t xml:space="preserve">, rozvetvený, </w:t>
            </w:r>
            <w:proofErr w:type="spellStart"/>
            <w:r w:rsidRPr="00547FB8">
              <w:rPr>
                <w:rFonts w:ascii="Arial" w:hAnsi="Arial" w:cs="Arial"/>
                <w:sz w:val="17"/>
                <w:szCs w:val="17"/>
              </w:rPr>
              <w:t>etoxylovaný</w:t>
            </w:r>
            <w:proofErr w:type="spellEnd"/>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68412-54-4</w:t>
            </w:r>
          </w:p>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500-209-1</w:t>
            </w:r>
          </w:p>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01-2119485218-31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Aquatic Chronic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H412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&lt; 5 %</w:t>
            </w:r>
          </w:p>
        </w:tc>
      </w:tr>
      <w:tr w:rsidR="007F2E94" w:rsidRPr="00547FB8" w:rsidTr="007F2E9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5" w:type="dxa"/>
            <w:gridSpan w:val="2"/>
            <w:tcBorders>
              <w:top w:val="single" w:sz="4" w:space="0" w:color="auto"/>
              <w:left w:val="single" w:sz="4" w:space="0" w:color="auto"/>
              <w:bottom w:val="single" w:sz="4" w:space="0" w:color="auto"/>
              <w:right w:val="single" w:sz="4" w:space="0" w:color="auto"/>
            </w:tcBorders>
          </w:tcPr>
          <w:p w:rsidR="007F2E94" w:rsidRPr="00547FB8" w:rsidRDefault="007F2E94" w:rsidP="007F2E94">
            <w:pPr>
              <w:autoSpaceDE w:val="0"/>
              <w:autoSpaceDN w:val="0"/>
              <w:adjustRightInd w:val="0"/>
              <w:spacing w:after="0" w:line="240" w:lineRule="auto"/>
              <w:rPr>
                <w:rFonts w:ascii="Arial" w:hAnsi="Arial" w:cs="Arial"/>
                <w:sz w:val="17"/>
                <w:szCs w:val="17"/>
              </w:rPr>
            </w:pPr>
            <w:proofErr w:type="spellStart"/>
            <w:r w:rsidRPr="00547FB8">
              <w:rPr>
                <w:rFonts w:ascii="Arial" w:hAnsi="Arial" w:cs="Arial"/>
                <w:sz w:val="17"/>
                <w:szCs w:val="17"/>
              </w:rPr>
              <w:t>alkylarylpolyglykolétersulfát</w:t>
            </w:r>
            <w:proofErr w:type="spellEnd"/>
            <w:r w:rsidRPr="00547FB8">
              <w:rPr>
                <w:rFonts w:ascii="Arial" w:hAnsi="Arial" w:cs="Arial"/>
                <w:sz w:val="17"/>
                <w:szCs w:val="17"/>
              </w:rPr>
              <w:t>, sodná soľ</w:t>
            </w:r>
          </w:p>
        </w:tc>
        <w:tc>
          <w:tcPr>
            <w:tcW w:w="1603" w:type="dxa"/>
            <w:gridSpan w:val="2"/>
            <w:tcBorders>
              <w:top w:val="single" w:sz="4" w:space="0" w:color="auto"/>
              <w:left w:val="single" w:sz="4" w:space="0" w:color="auto"/>
              <w:bottom w:val="single" w:sz="4" w:space="0" w:color="auto"/>
              <w:right w:val="single" w:sz="4" w:space="0" w:color="auto"/>
            </w:tcBorders>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9014-90-8</w:t>
            </w:r>
          </w:p>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618-487-9</w:t>
            </w:r>
          </w:p>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w:t>
            </w:r>
          </w:p>
        </w:tc>
        <w:tc>
          <w:tcPr>
            <w:tcW w:w="1705" w:type="dxa"/>
            <w:tcBorders>
              <w:top w:val="single" w:sz="4" w:space="0" w:color="auto"/>
              <w:left w:val="single" w:sz="4" w:space="0" w:color="auto"/>
              <w:bottom w:val="single" w:sz="4" w:space="0" w:color="auto"/>
              <w:right w:val="single" w:sz="4" w:space="0" w:color="auto"/>
            </w:tcBorders>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Eye Dam. 1</w:t>
            </w:r>
          </w:p>
        </w:tc>
        <w:tc>
          <w:tcPr>
            <w:tcW w:w="1135" w:type="dxa"/>
            <w:tcBorders>
              <w:top w:val="single" w:sz="4" w:space="0" w:color="auto"/>
              <w:left w:val="single" w:sz="4" w:space="0" w:color="auto"/>
              <w:bottom w:val="single" w:sz="4" w:space="0" w:color="auto"/>
              <w:right w:val="single" w:sz="4" w:space="0" w:color="auto"/>
            </w:tcBorders>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H318</w:t>
            </w:r>
          </w:p>
        </w:tc>
        <w:tc>
          <w:tcPr>
            <w:tcW w:w="1560" w:type="dxa"/>
            <w:tcBorders>
              <w:top w:val="single" w:sz="4" w:space="0" w:color="auto"/>
              <w:left w:val="single" w:sz="4" w:space="0" w:color="auto"/>
              <w:bottom w:val="single" w:sz="4" w:space="0" w:color="auto"/>
              <w:right w:val="single" w:sz="4" w:space="0" w:color="auto"/>
            </w:tcBorders>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GHS05</w:t>
            </w:r>
          </w:p>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7F2E94" w:rsidRPr="00547FB8" w:rsidRDefault="007F2E94" w:rsidP="007F2E94">
            <w:pPr>
              <w:autoSpaceDE w:val="0"/>
              <w:autoSpaceDN w:val="0"/>
              <w:adjustRightInd w:val="0"/>
              <w:spacing w:after="0" w:line="240" w:lineRule="auto"/>
              <w:rPr>
                <w:rFonts w:ascii="Arial" w:hAnsi="Arial" w:cs="Arial"/>
                <w:sz w:val="17"/>
                <w:szCs w:val="17"/>
              </w:rPr>
            </w:pPr>
            <w:r w:rsidRPr="00547FB8">
              <w:rPr>
                <w:rFonts w:ascii="Arial" w:hAnsi="Arial" w:cs="Arial"/>
                <w:sz w:val="17"/>
                <w:szCs w:val="17"/>
              </w:rPr>
              <w:t>&lt; 1 %</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9072" w:type="dxa"/>
            <w:gridSpan w:val="2"/>
            <w:shd w:val="clear" w:color="auto" w:fill="auto"/>
          </w:tcPr>
          <w:p w:rsidR="00DD79BD" w:rsidRPr="0016514A" w:rsidRDefault="00DD79BD" w:rsidP="000477F4">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Plné znenie H-výstražných upozornení je v oddiele 16. </w:t>
            </w:r>
          </w:p>
        </w:tc>
      </w:tr>
      <w:tr w:rsidR="00DD79BD"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093C78" w:rsidP="0081556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žiadne</w:t>
            </w:r>
          </w:p>
        </w:tc>
      </w:tr>
      <w:tr w:rsidR="00DD79BD"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žiadne</w:t>
            </w:r>
          </w:p>
        </w:tc>
      </w:tr>
    </w:tbl>
    <w:p w:rsidR="00CE1434" w:rsidRPr="0016514A" w:rsidRDefault="00CE1434"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4: Opatrenia prvej pomoci</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810C0" w:rsidRPr="004810C0"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Ak sa prejavia zdravotné ťažkosti alebo v prípade pochybností, upovedomte lekára a poskytnite mu informácie z tejto</w:t>
            </w:r>
          </w:p>
          <w:p w:rsidR="004810C0" w:rsidRPr="004810C0"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Karty bezpečnostných údajov. Pri bezvedomí umiestnite postihnutú osobu do stabilizovanej polohy naboku s mierne</w:t>
            </w:r>
          </w:p>
          <w:p w:rsidR="004810C0" w:rsidRPr="004810C0"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zaklonenou hlavou a dbajte o priechodnosť dýchacích ciest, nikdy nevyvolávajte vracanie. Ak vracia postihnutý sám,</w:t>
            </w:r>
            <w:r>
              <w:rPr>
                <w:rFonts w:ascii="Arial" w:hAnsi="Arial" w:cs="Arial"/>
                <w:sz w:val="20"/>
                <w:szCs w:val="20"/>
              </w:rPr>
              <w:t xml:space="preserve"> </w:t>
            </w:r>
            <w:r w:rsidRPr="004810C0">
              <w:rPr>
                <w:rFonts w:ascii="Arial" w:hAnsi="Arial" w:cs="Arial"/>
                <w:sz w:val="20"/>
                <w:szCs w:val="20"/>
              </w:rPr>
              <w:t>dbajte na to, aby nedošlo k vdýchnutiu zvratkov. Pri stavoch ohrozujúcich život najprv vykonávajte resuscitáciu</w:t>
            </w:r>
            <w:r>
              <w:rPr>
                <w:rFonts w:ascii="Arial" w:hAnsi="Arial" w:cs="Arial"/>
                <w:sz w:val="20"/>
                <w:szCs w:val="20"/>
              </w:rPr>
              <w:t xml:space="preserve"> </w:t>
            </w:r>
            <w:proofErr w:type="spellStart"/>
            <w:r>
              <w:rPr>
                <w:rFonts w:ascii="Arial" w:hAnsi="Arial" w:cs="Arial"/>
                <w:sz w:val="20"/>
                <w:szCs w:val="20"/>
              </w:rPr>
              <w:t>zasiahnuterj</w:t>
            </w:r>
            <w:proofErr w:type="spellEnd"/>
            <w:r>
              <w:rPr>
                <w:rFonts w:ascii="Arial" w:hAnsi="Arial" w:cs="Arial"/>
                <w:sz w:val="20"/>
                <w:szCs w:val="20"/>
              </w:rPr>
              <w:t xml:space="preserve"> </w:t>
            </w:r>
            <w:r w:rsidRPr="004810C0">
              <w:rPr>
                <w:rFonts w:ascii="Arial" w:hAnsi="Arial" w:cs="Arial"/>
                <w:sz w:val="20"/>
                <w:szCs w:val="20"/>
              </w:rPr>
              <w:t>osoby a zaistite lekársku pomoc. Zástava dychu - okamžite vykonávajte umelé dýchanie. Zástava srdca -</w:t>
            </w:r>
          </w:p>
          <w:p w:rsidR="00100C79" w:rsidRPr="0016514A"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okamžite vy</w:t>
            </w:r>
            <w:r>
              <w:rPr>
                <w:rFonts w:ascii="Arial" w:hAnsi="Arial" w:cs="Arial"/>
                <w:sz w:val="20"/>
                <w:szCs w:val="20"/>
              </w:rPr>
              <w:t>konávajte nepriamu masáž srdca.</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Ihneď prerušte expozíciu, dopravte postihnutú osobu na čerstvý vzduch. Zaistite postihnutého proti prechladnutiu.</w:t>
            </w:r>
            <w:r>
              <w:rPr>
                <w:rFonts w:ascii="Arial" w:hAnsi="Arial" w:cs="Arial"/>
                <w:sz w:val="20"/>
                <w:szCs w:val="20"/>
              </w:rPr>
              <w:t xml:space="preserve"> </w:t>
            </w:r>
            <w:r w:rsidRPr="004810C0">
              <w:rPr>
                <w:rFonts w:ascii="Arial" w:hAnsi="Arial" w:cs="Arial"/>
                <w:sz w:val="20"/>
                <w:szCs w:val="20"/>
              </w:rPr>
              <w:t>Zaistite lekárske ošetrenie, ak pretrváva podráždenie, d</w:t>
            </w:r>
            <w:r>
              <w:rPr>
                <w:rFonts w:ascii="Arial" w:hAnsi="Arial" w:cs="Arial"/>
                <w:sz w:val="20"/>
                <w:szCs w:val="20"/>
              </w:rPr>
              <w:t>ýchavičnosť alebo iné príznaky.</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Pokyny na prvú pomoc pri kontakte s</w:t>
            </w:r>
            <w:r w:rsidR="00556B72" w:rsidRPr="0016514A">
              <w:rPr>
                <w:rFonts w:ascii="Arial" w:hAnsi="Arial" w:cs="Arial"/>
                <w:sz w:val="20"/>
                <w:szCs w:val="20"/>
              </w:rPr>
              <w:t> </w:t>
            </w:r>
            <w:r w:rsidRPr="0016514A">
              <w:rPr>
                <w:rFonts w:ascii="Arial" w:hAnsi="Arial" w:cs="Arial"/>
                <w:sz w:val="20"/>
                <w:szCs w:val="20"/>
              </w:rPr>
              <w:t>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810C0" w:rsidRPr="004810C0"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Zoblečte postriekaný odev. Umyte postihnuté miesto veľkým množstvom pokiaľ možno vlažnej vody. Ak nedošlo k</w:t>
            </w:r>
          </w:p>
          <w:p w:rsidR="004810C0" w:rsidRPr="004810C0"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poraneniu pokožky, je možné použiť mydlo, mydlový roztok alebo šampón. Zaistite lekárske ošetrenie, ak pretrváva</w:t>
            </w:r>
          </w:p>
          <w:p w:rsidR="004810C0" w:rsidRPr="004810C0"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podráždenie pokožky. Poznámka: V prípade, že produkt ostane na pokožke a nedá sa odstrániť vodou s umývacími</w:t>
            </w:r>
          </w:p>
          <w:p w:rsidR="00DD79BD" w:rsidRPr="0016514A"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prostriedkami alebo jedlým olejom, nepoužívajte na odstránenie násilie a nechajte to odbornému ošetreniu</w:t>
            </w:r>
            <w:r>
              <w:rPr>
                <w:rFonts w:ascii="Arial" w:hAnsi="Arial" w:cs="Arial"/>
                <w:sz w:val="20"/>
                <w:szCs w:val="20"/>
              </w:rPr>
              <w:t>.</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Pokyny na prvú pomoc pri kontakte s</w:t>
            </w:r>
            <w:r w:rsidR="002133D0" w:rsidRPr="0016514A">
              <w:rPr>
                <w:rFonts w:ascii="Arial" w:hAnsi="Arial" w:cs="Arial"/>
                <w:sz w:val="20"/>
                <w:szCs w:val="20"/>
              </w:rPr>
              <w:t> </w:t>
            </w:r>
            <w:r w:rsidRPr="0016514A">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810C0" w:rsidP="007609D7">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Ihneď vyplachujte oči prúdom tečúcej vody, roztvorte viečka (aj násilím); ak má postihnutá osoba kontaktné</w:t>
            </w:r>
            <w:r w:rsidR="00751872">
              <w:rPr>
                <w:rFonts w:ascii="Arial" w:hAnsi="Arial" w:cs="Arial"/>
                <w:sz w:val="20"/>
                <w:szCs w:val="20"/>
              </w:rPr>
              <w:t xml:space="preserve"> </w:t>
            </w:r>
            <w:r w:rsidRPr="004810C0">
              <w:rPr>
                <w:rFonts w:ascii="Arial" w:hAnsi="Arial" w:cs="Arial"/>
                <w:sz w:val="20"/>
                <w:szCs w:val="20"/>
              </w:rPr>
              <w:t>šošovky, ihneď ich</w:t>
            </w:r>
            <w:r>
              <w:rPr>
                <w:rFonts w:ascii="Arial" w:hAnsi="Arial" w:cs="Arial"/>
                <w:sz w:val="20"/>
                <w:szCs w:val="20"/>
              </w:rPr>
              <w:t xml:space="preserve"> </w:t>
            </w:r>
            <w:r w:rsidRPr="004810C0">
              <w:rPr>
                <w:rFonts w:ascii="Arial" w:hAnsi="Arial" w:cs="Arial"/>
                <w:sz w:val="20"/>
                <w:szCs w:val="20"/>
              </w:rPr>
              <w:t>vyberte. Vyplachujte najmenej 10 minút. Zaistite lekárske, pokiaľ možno odborné, vyšetrenie.</w:t>
            </w:r>
            <w:r w:rsidR="00751872">
              <w:rPr>
                <w:rFonts w:ascii="Arial" w:hAnsi="Arial" w:cs="Arial"/>
                <w:sz w:val="20"/>
                <w:szCs w:val="20"/>
              </w:rPr>
              <w:t xml:space="preserve"> </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810C0" w:rsidRPr="004810C0"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NEVYVOLÁVAJTE VRACANIE - aj samotné vyvolávanie vracania môže spôsobiť komplikácie (vdýchnutie látky do</w:t>
            </w:r>
          </w:p>
          <w:p w:rsidR="00DD79BD" w:rsidRPr="0016514A" w:rsidRDefault="004810C0" w:rsidP="00751872">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dýchacích ciest a pľúc, mechanické poškodenie</w:t>
            </w:r>
            <w:r w:rsidR="00751872">
              <w:rPr>
                <w:rFonts w:ascii="Arial" w:hAnsi="Arial" w:cs="Arial"/>
                <w:sz w:val="20"/>
                <w:szCs w:val="20"/>
              </w:rPr>
              <w:t xml:space="preserve"> </w:t>
            </w:r>
            <w:r w:rsidRPr="004810C0">
              <w:rPr>
                <w:rFonts w:ascii="Arial" w:hAnsi="Arial" w:cs="Arial"/>
                <w:sz w:val="20"/>
                <w:szCs w:val="20"/>
              </w:rPr>
              <w:t>sliznice hltanu</w:t>
            </w:r>
            <w:r w:rsidR="00751872">
              <w:rPr>
                <w:rFonts w:ascii="Arial" w:hAnsi="Arial" w:cs="Arial"/>
                <w:sz w:val="20"/>
                <w:szCs w:val="20"/>
              </w:rPr>
              <w:t>, môže v tomto prípade predstavovať vyššie ohrozenie, ako požitá látka</w:t>
            </w:r>
            <w:r w:rsidRPr="004810C0">
              <w:rPr>
                <w:rFonts w:ascii="Arial" w:hAnsi="Arial" w:cs="Arial"/>
                <w:sz w:val="20"/>
                <w:szCs w:val="20"/>
              </w:rPr>
              <w:t>). Pokiaľ je to možné,</w:t>
            </w:r>
            <w:r w:rsidR="00751872">
              <w:rPr>
                <w:rFonts w:ascii="Arial" w:hAnsi="Arial" w:cs="Arial"/>
                <w:sz w:val="20"/>
                <w:szCs w:val="20"/>
              </w:rPr>
              <w:t xml:space="preserve"> </w:t>
            </w:r>
            <w:r w:rsidRPr="004810C0">
              <w:rPr>
                <w:rFonts w:ascii="Arial" w:hAnsi="Arial" w:cs="Arial"/>
                <w:sz w:val="20"/>
                <w:szCs w:val="20"/>
              </w:rPr>
              <w:t xml:space="preserve">podajte aktívne uhlie v malom množstve </w:t>
            </w:r>
            <w:r w:rsidR="00751872">
              <w:rPr>
                <w:rFonts w:ascii="Arial" w:hAnsi="Arial" w:cs="Arial"/>
                <w:sz w:val="20"/>
                <w:szCs w:val="20"/>
              </w:rPr>
              <w:t>5 rozdrvených</w:t>
            </w:r>
            <w:r w:rsidRPr="004810C0">
              <w:rPr>
                <w:rFonts w:ascii="Arial" w:hAnsi="Arial" w:cs="Arial"/>
                <w:sz w:val="20"/>
                <w:szCs w:val="20"/>
              </w:rPr>
              <w:t xml:space="preserve"> tabl</w:t>
            </w:r>
            <w:r w:rsidR="00751872">
              <w:rPr>
                <w:rFonts w:ascii="Arial" w:hAnsi="Arial" w:cs="Arial"/>
                <w:sz w:val="20"/>
                <w:szCs w:val="20"/>
              </w:rPr>
              <w:t>i</w:t>
            </w:r>
            <w:r w:rsidRPr="004810C0">
              <w:rPr>
                <w:rFonts w:ascii="Arial" w:hAnsi="Arial" w:cs="Arial"/>
                <w:sz w:val="20"/>
                <w:szCs w:val="20"/>
              </w:rPr>
              <w:t>et.</w:t>
            </w:r>
            <w:r w:rsidR="00751872">
              <w:rPr>
                <w:rFonts w:ascii="Arial" w:hAnsi="Arial" w:cs="Arial"/>
                <w:sz w:val="20"/>
                <w:szCs w:val="20"/>
              </w:rPr>
              <w:t xml:space="preserve"> Z</w:t>
            </w:r>
            <w:r w:rsidRPr="004810C0">
              <w:rPr>
                <w:rFonts w:ascii="Arial" w:hAnsi="Arial" w:cs="Arial"/>
                <w:sz w:val="20"/>
                <w:szCs w:val="20"/>
              </w:rPr>
              <w:t>aistite lekárske ošetrenie.</w:t>
            </w:r>
          </w:p>
        </w:tc>
      </w:tr>
      <w:tr w:rsidR="00DD79BD" w:rsidRPr="0016514A"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2133D0">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4.2 Najdôležitejšie príznaky a účinky</w:t>
            </w:r>
          </w:p>
        </w:tc>
      </w:tr>
      <w:tr w:rsidR="000477F4" w:rsidRPr="0016514A"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2133D0">
            <w:pPr>
              <w:autoSpaceDE w:val="0"/>
              <w:autoSpaceDN w:val="0"/>
              <w:adjustRightInd w:val="0"/>
              <w:spacing w:after="0" w:line="240" w:lineRule="auto"/>
              <w:ind w:left="90"/>
              <w:rPr>
                <w:rFonts w:ascii="Arial" w:hAnsi="Arial" w:cs="Arial"/>
                <w:sz w:val="20"/>
                <w:szCs w:val="20"/>
              </w:rPr>
            </w:pPr>
            <w:bookmarkStart w:id="0" w:name="_GoBack" w:colFirst="2" w:colLast="2"/>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4810C0" w:rsidRDefault="007609D7" w:rsidP="007609D7">
            <w:pPr>
              <w:autoSpaceDE w:val="0"/>
              <w:autoSpaceDN w:val="0"/>
              <w:adjustRightInd w:val="0"/>
              <w:spacing w:after="0" w:line="240" w:lineRule="auto"/>
              <w:rPr>
                <w:rFonts w:ascii="Arial" w:hAnsi="Arial" w:cs="Arial"/>
                <w:sz w:val="20"/>
                <w:szCs w:val="20"/>
              </w:rPr>
            </w:pPr>
            <w:r w:rsidRPr="007609D7">
              <w:rPr>
                <w:rFonts w:ascii="Arial" w:hAnsi="Arial" w:cs="Arial"/>
                <w:sz w:val="20"/>
                <w:szCs w:val="20"/>
              </w:rPr>
              <w:t>Pri vdýchnutí</w:t>
            </w:r>
            <w:r w:rsidR="004810C0">
              <w:rPr>
                <w:rFonts w:ascii="Arial" w:hAnsi="Arial" w:cs="Arial"/>
                <w:sz w:val="20"/>
                <w:szCs w:val="20"/>
              </w:rPr>
              <w:t xml:space="preserve">: </w:t>
            </w:r>
            <w:r w:rsidR="004810C0" w:rsidRPr="004810C0">
              <w:rPr>
                <w:rFonts w:ascii="Arial" w:hAnsi="Arial" w:cs="Arial"/>
                <w:sz w:val="20"/>
                <w:szCs w:val="20"/>
              </w:rPr>
              <w:t>Možné podráždenie dýchacích ciest, kašeľ, bolesti hlavy.</w:t>
            </w:r>
          </w:p>
          <w:p w:rsidR="007609D7" w:rsidRPr="007609D7" w:rsidRDefault="007609D7" w:rsidP="007609D7">
            <w:pPr>
              <w:autoSpaceDE w:val="0"/>
              <w:autoSpaceDN w:val="0"/>
              <w:adjustRightInd w:val="0"/>
              <w:spacing w:after="0" w:line="240" w:lineRule="auto"/>
              <w:rPr>
                <w:rFonts w:ascii="Arial" w:hAnsi="Arial" w:cs="Arial"/>
                <w:sz w:val="20"/>
                <w:szCs w:val="20"/>
              </w:rPr>
            </w:pPr>
            <w:r w:rsidRPr="007609D7">
              <w:rPr>
                <w:rFonts w:ascii="Arial" w:hAnsi="Arial" w:cs="Arial"/>
                <w:sz w:val="20"/>
                <w:szCs w:val="20"/>
              </w:rPr>
              <w:t>Pri kontakte s</w:t>
            </w:r>
            <w:r w:rsidR="004810C0">
              <w:rPr>
                <w:rFonts w:ascii="Arial" w:hAnsi="Arial" w:cs="Arial"/>
                <w:sz w:val="20"/>
                <w:szCs w:val="20"/>
              </w:rPr>
              <w:t> </w:t>
            </w:r>
            <w:r w:rsidRPr="007609D7">
              <w:rPr>
                <w:rFonts w:ascii="Arial" w:hAnsi="Arial" w:cs="Arial"/>
                <w:sz w:val="20"/>
                <w:szCs w:val="20"/>
              </w:rPr>
              <w:t>pokožkou</w:t>
            </w:r>
            <w:r w:rsidR="004810C0">
              <w:rPr>
                <w:rFonts w:ascii="Arial" w:hAnsi="Arial" w:cs="Arial"/>
                <w:sz w:val="20"/>
                <w:szCs w:val="20"/>
              </w:rPr>
              <w:t xml:space="preserve">: </w:t>
            </w:r>
            <w:r w:rsidR="004810C0" w:rsidRPr="004810C0">
              <w:rPr>
                <w:rFonts w:ascii="Arial" w:hAnsi="Arial" w:cs="Arial"/>
                <w:sz w:val="20"/>
                <w:szCs w:val="20"/>
              </w:rPr>
              <w:t>Neočakávajú sa.</w:t>
            </w:r>
          </w:p>
          <w:p w:rsidR="004810C0" w:rsidRPr="00751872" w:rsidRDefault="007609D7" w:rsidP="007609D7">
            <w:pPr>
              <w:autoSpaceDE w:val="0"/>
              <w:autoSpaceDN w:val="0"/>
              <w:adjustRightInd w:val="0"/>
              <w:spacing w:after="0" w:line="240" w:lineRule="auto"/>
              <w:rPr>
                <w:rFonts w:ascii="Arial" w:hAnsi="Arial" w:cs="Arial"/>
                <w:sz w:val="20"/>
                <w:szCs w:val="20"/>
              </w:rPr>
            </w:pPr>
            <w:r w:rsidRPr="007609D7">
              <w:rPr>
                <w:rFonts w:ascii="Arial" w:hAnsi="Arial" w:cs="Arial"/>
                <w:sz w:val="20"/>
                <w:szCs w:val="20"/>
              </w:rPr>
              <w:t>Po zasiahnutí očí</w:t>
            </w:r>
            <w:r w:rsidR="004810C0" w:rsidRPr="00751872">
              <w:rPr>
                <w:rFonts w:ascii="Arial" w:hAnsi="Arial" w:cs="Arial"/>
                <w:sz w:val="20"/>
                <w:szCs w:val="20"/>
              </w:rPr>
              <w:t xml:space="preserve"> Neočakávajú sa.</w:t>
            </w:r>
          </w:p>
          <w:p w:rsidR="000477F4" w:rsidRPr="0016514A" w:rsidRDefault="007609D7" w:rsidP="004810C0">
            <w:pPr>
              <w:autoSpaceDE w:val="0"/>
              <w:autoSpaceDN w:val="0"/>
              <w:adjustRightInd w:val="0"/>
              <w:spacing w:after="0" w:line="240" w:lineRule="auto"/>
              <w:rPr>
                <w:rFonts w:ascii="Arial" w:hAnsi="Arial" w:cs="Arial"/>
                <w:sz w:val="20"/>
                <w:szCs w:val="20"/>
              </w:rPr>
            </w:pPr>
            <w:r w:rsidRPr="007609D7">
              <w:rPr>
                <w:rFonts w:ascii="Arial" w:hAnsi="Arial" w:cs="Arial"/>
                <w:sz w:val="20"/>
                <w:szCs w:val="20"/>
              </w:rPr>
              <w:t>Po požití</w:t>
            </w:r>
            <w:r w:rsidR="004810C0">
              <w:rPr>
                <w:rFonts w:ascii="Arial" w:hAnsi="Arial" w:cs="Arial"/>
                <w:sz w:val="20"/>
                <w:szCs w:val="20"/>
              </w:rPr>
              <w:t xml:space="preserve">: </w:t>
            </w:r>
            <w:r>
              <w:rPr>
                <w:rFonts w:ascii="Arial" w:hAnsi="Arial" w:cs="Arial"/>
                <w:sz w:val="20"/>
                <w:szCs w:val="20"/>
              </w:rPr>
              <w:t>Podráždenie, nevoľnosť.</w:t>
            </w:r>
          </w:p>
        </w:tc>
      </w:tr>
      <w:bookmarkEnd w:id="0"/>
      <w:tr w:rsidR="000477F4" w:rsidRPr="0016514A"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16514A" w:rsidRDefault="000477F4" w:rsidP="002133D0">
            <w:pPr>
              <w:autoSpaceDE w:val="0"/>
              <w:autoSpaceDN w:val="0"/>
              <w:adjustRightInd w:val="0"/>
              <w:spacing w:after="0" w:line="240" w:lineRule="auto"/>
              <w:ind w:left="90"/>
              <w:rPr>
                <w:rFonts w:ascii="Arial" w:hAnsi="Arial" w:cs="Arial"/>
                <w:sz w:val="20"/>
                <w:szCs w:val="20"/>
              </w:rPr>
            </w:pP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7609D7" w:rsidP="002133D0">
            <w:pPr>
              <w:autoSpaceDE w:val="0"/>
              <w:autoSpaceDN w:val="0"/>
              <w:adjustRightInd w:val="0"/>
              <w:spacing w:after="0" w:line="240" w:lineRule="auto"/>
              <w:rPr>
                <w:rFonts w:ascii="Arial" w:hAnsi="Arial" w:cs="Arial"/>
                <w:sz w:val="20"/>
                <w:szCs w:val="20"/>
              </w:rPr>
            </w:pPr>
            <w:r w:rsidRPr="007609D7">
              <w:rPr>
                <w:rFonts w:ascii="Arial" w:hAnsi="Arial" w:cs="Arial"/>
                <w:sz w:val="20"/>
                <w:szCs w:val="20"/>
              </w:rPr>
              <w:t>Liečba symptomatická.</w:t>
            </w: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neuvádzajú sa</w:t>
            </w:r>
          </w:p>
        </w:tc>
      </w:tr>
    </w:tbl>
    <w:p w:rsidR="00DD79BD" w:rsidRPr="0016514A"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EA2D8C">
            <w:pPr>
              <w:autoSpaceDE w:val="0"/>
              <w:autoSpaceDN w:val="0"/>
              <w:adjustRightInd w:val="0"/>
              <w:spacing w:after="0" w:line="240" w:lineRule="auto"/>
              <w:ind w:left="150"/>
              <w:rPr>
                <w:rFonts w:ascii="Arial" w:hAnsi="Arial" w:cs="Arial"/>
                <w:sz w:val="20"/>
                <w:szCs w:val="20"/>
              </w:rPr>
            </w:pPr>
            <w:r w:rsidRPr="00EA2D8C">
              <w:rPr>
                <w:rFonts w:ascii="Arial" w:hAnsi="Arial" w:cs="Arial"/>
                <w:b/>
                <w:bCs/>
                <w:sz w:val="20"/>
                <w:szCs w:val="20"/>
              </w:rPr>
              <w:t>ODDIEL 5: Protipožiarne opatrenia</w:t>
            </w:r>
          </w:p>
        </w:tc>
      </w:tr>
    </w:tbl>
    <w:p w:rsidR="00DD79BD" w:rsidRPr="0016514A"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C563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Pena odolná alkoholu, oxid uhličitý, prášok, voda - striekajúci prúd, vodná hmla.</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C563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Voda - plný prúd.</w:t>
            </w: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Pri požiari môže dochádzať k vzniku oxidu uhoľnatého a uhličitého a ďalších toxických plynov. Vdychovanie nebezpečných rozkladných (pyrolýznych) produktov môže spôsobiť vážne poškodenie zdravia. </w:t>
            </w: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310718" w:rsidP="00310718">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16514A">
              <w:rPr>
                <w:rFonts w:ascii="Arial" w:hAnsi="Arial" w:cs="Arial"/>
                <w:sz w:val="20"/>
                <w:szCs w:val="20"/>
              </w:rPr>
              <w:t>hasivo</w:t>
            </w:r>
            <w:proofErr w:type="spellEnd"/>
            <w:r w:rsidRPr="0016514A">
              <w:rPr>
                <w:rFonts w:ascii="Arial" w:hAnsi="Arial" w:cs="Arial"/>
                <w:sz w:val="20"/>
                <w:szCs w:val="20"/>
              </w:rPr>
              <w:t xml:space="preserve"> nenechajte uniknúť do kanalizácie, povrchových a podzemných vôd.</w:t>
            </w:r>
          </w:p>
        </w:tc>
      </w:tr>
      <w:tr w:rsidR="00DD79BD" w:rsidRPr="0016514A"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neuvádza sa</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6: Opatrenia pri náhodnom uvoľnení</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093C78" w:rsidP="00093C78">
            <w:pPr>
              <w:autoSpaceDE w:val="0"/>
              <w:autoSpaceDN w:val="0"/>
              <w:adjustRightInd w:val="0"/>
              <w:spacing w:after="0" w:line="240" w:lineRule="auto"/>
              <w:rPr>
                <w:rFonts w:ascii="Arial" w:hAnsi="Arial" w:cs="Arial"/>
                <w:sz w:val="20"/>
                <w:szCs w:val="20"/>
              </w:rPr>
            </w:pPr>
            <w:r>
              <w:rPr>
                <w:rFonts w:ascii="Arial" w:hAnsi="Arial" w:cs="Arial"/>
                <w:sz w:val="20"/>
                <w:szCs w:val="20"/>
              </w:rPr>
              <w:t>Zmes nie je horľavá</w:t>
            </w:r>
            <w:r w:rsidR="007609D7" w:rsidRPr="007609D7">
              <w:rPr>
                <w:rFonts w:ascii="Arial" w:hAnsi="Arial" w:cs="Arial"/>
                <w:sz w:val="20"/>
                <w:szCs w:val="20"/>
              </w:rPr>
              <w:t xml:space="preserve">. Používajte osobné ochranné pracovné prostriedky. </w:t>
            </w:r>
            <w:r>
              <w:rPr>
                <w:rFonts w:ascii="Arial" w:hAnsi="Arial" w:cs="Arial"/>
                <w:sz w:val="20"/>
                <w:szCs w:val="20"/>
              </w:rPr>
              <w:t xml:space="preserve">Používajte rukavice v prípade predĺženého kontaktu. Postupujte podľa pokynov </w:t>
            </w:r>
            <w:r w:rsidR="007609D7" w:rsidRPr="007609D7">
              <w:rPr>
                <w:rFonts w:ascii="Arial" w:hAnsi="Arial" w:cs="Arial"/>
                <w:sz w:val="20"/>
                <w:szCs w:val="20"/>
              </w:rPr>
              <w:t xml:space="preserve">obsiahnutých v oddieloch 7 a 8.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2133D0"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Zabráňte kontaminácii pôdy a úniku do povrchových alebo podzemných vôd.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763E56"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2133D0"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7, </w:t>
            </w:r>
            <w:r w:rsidR="00DD79BD" w:rsidRPr="0016514A">
              <w:rPr>
                <w:rFonts w:ascii="Arial" w:hAnsi="Arial" w:cs="Arial"/>
                <w:sz w:val="20"/>
                <w:szCs w:val="20"/>
              </w:rPr>
              <w:t>8, 13</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7: Zaobchádzanie a skladovanie</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100C79" w:rsidP="00100C79">
            <w:pPr>
              <w:autoSpaceDE w:val="0"/>
              <w:autoSpaceDN w:val="0"/>
              <w:adjustRightInd w:val="0"/>
              <w:spacing w:after="0" w:line="240" w:lineRule="auto"/>
              <w:rPr>
                <w:rFonts w:ascii="Arial" w:hAnsi="Arial" w:cs="Arial"/>
                <w:sz w:val="20"/>
                <w:szCs w:val="20"/>
              </w:rPr>
            </w:pPr>
            <w:r w:rsidRPr="00100C79">
              <w:rPr>
                <w:rFonts w:ascii="Arial" w:hAnsi="Arial" w:cs="Arial"/>
                <w:sz w:val="20"/>
                <w:szCs w:val="20"/>
              </w:rPr>
              <w:t>Zabráňte tvorbe plynov a pár v zápalných alebo výbušných koncentráciách a koncentráciách presahujúcich najvyššie prípustné koncentrácie (NPEL) pre pracovné ovzdušie. Produkt používajte iba na miestach, kde neprichádza do styku s otvoreným ohňom a inými zápalnými zdrojmi. Nefajčite. Chráňte pred priamym slnečným žiarením. Pri používaní môže dôjsť ku vzniku elektrostatického náboja; pri prečerpávaní používajte iba uzemnené potrubie (hadice). Odporúča sa používať antistatický odev aj obuv. Používajte neiskriace nástroje. Nevdychujte plyny a pary. Zabráňte kontaktu s pokožkou a očami. Používajte osobné ochranné pracovné prostriedky podľa oddielu 8. Dbajte na platné právne predpisy o bezpečnosti a ochrane zdravia.</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09D7" w:rsidRPr="007609D7" w:rsidRDefault="007609D7" w:rsidP="007609D7">
            <w:pPr>
              <w:autoSpaceDE w:val="0"/>
              <w:autoSpaceDN w:val="0"/>
              <w:adjustRightInd w:val="0"/>
              <w:spacing w:after="0" w:line="240" w:lineRule="auto"/>
              <w:rPr>
                <w:rFonts w:ascii="Arial" w:hAnsi="Arial" w:cs="Arial"/>
                <w:sz w:val="20"/>
                <w:szCs w:val="20"/>
              </w:rPr>
            </w:pPr>
            <w:r w:rsidRPr="007609D7">
              <w:rPr>
                <w:rFonts w:ascii="Arial" w:hAnsi="Arial" w:cs="Arial"/>
                <w:sz w:val="20"/>
                <w:szCs w:val="20"/>
              </w:rPr>
              <w:t>Skladujte v tesne uzavretých obaloch na chladných, suchých a dobre vetraných miestach na to určených.</w:t>
            </w:r>
          </w:p>
          <w:p w:rsidR="007609D7" w:rsidRPr="007609D7" w:rsidRDefault="007609D7" w:rsidP="007609D7">
            <w:pPr>
              <w:autoSpaceDE w:val="0"/>
              <w:autoSpaceDN w:val="0"/>
              <w:adjustRightInd w:val="0"/>
              <w:spacing w:after="0" w:line="240" w:lineRule="auto"/>
              <w:rPr>
                <w:rFonts w:ascii="Arial" w:hAnsi="Arial" w:cs="Arial"/>
                <w:sz w:val="20"/>
                <w:szCs w:val="20"/>
              </w:rPr>
            </w:pPr>
            <w:r w:rsidRPr="007609D7">
              <w:rPr>
                <w:rFonts w:ascii="Arial" w:hAnsi="Arial" w:cs="Arial"/>
                <w:sz w:val="20"/>
                <w:szCs w:val="20"/>
              </w:rPr>
              <w:t xml:space="preserve">Skladovacia trieda </w:t>
            </w:r>
            <w:r w:rsidR="00093C78">
              <w:rPr>
                <w:rFonts w:ascii="Arial" w:hAnsi="Arial" w:cs="Arial"/>
                <w:sz w:val="20"/>
                <w:szCs w:val="20"/>
              </w:rPr>
              <w:t>1</w:t>
            </w:r>
            <w:r w:rsidRPr="007609D7">
              <w:rPr>
                <w:rFonts w:ascii="Arial" w:hAnsi="Arial" w:cs="Arial"/>
                <w:sz w:val="20"/>
                <w:szCs w:val="20"/>
              </w:rPr>
              <w:t xml:space="preserve">2 </w:t>
            </w:r>
            <w:r w:rsidR="00093C78">
              <w:rPr>
                <w:rFonts w:ascii="Arial" w:hAnsi="Arial" w:cs="Arial"/>
                <w:sz w:val="20"/>
                <w:szCs w:val="20"/>
              </w:rPr>
              <w:t>–</w:t>
            </w:r>
            <w:r w:rsidRPr="007609D7">
              <w:rPr>
                <w:rFonts w:ascii="Arial" w:hAnsi="Arial" w:cs="Arial"/>
                <w:sz w:val="20"/>
                <w:szCs w:val="20"/>
              </w:rPr>
              <w:t xml:space="preserve"> </w:t>
            </w:r>
            <w:r w:rsidR="00093C78">
              <w:rPr>
                <w:rFonts w:ascii="Arial" w:hAnsi="Arial" w:cs="Arial"/>
                <w:sz w:val="20"/>
                <w:szCs w:val="20"/>
              </w:rPr>
              <w:t>Nehorľavé kvapaliny v nehorľavých obaloch</w:t>
            </w:r>
          </w:p>
          <w:p w:rsidR="00763E56" w:rsidRDefault="007609D7" w:rsidP="007609D7">
            <w:pPr>
              <w:autoSpaceDE w:val="0"/>
              <w:autoSpaceDN w:val="0"/>
              <w:adjustRightInd w:val="0"/>
              <w:spacing w:after="0" w:line="240" w:lineRule="auto"/>
              <w:rPr>
                <w:rFonts w:ascii="Arial" w:hAnsi="Arial" w:cs="Arial"/>
                <w:sz w:val="20"/>
                <w:szCs w:val="20"/>
              </w:rPr>
            </w:pPr>
            <w:r w:rsidRPr="007609D7">
              <w:rPr>
                <w:rFonts w:ascii="Arial" w:hAnsi="Arial" w:cs="Arial"/>
                <w:sz w:val="20"/>
                <w:szCs w:val="20"/>
              </w:rPr>
              <w:t xml:space="preserve">Obsah </w:t>
            </w:r>
            <w:r w:rsidR="00093C78">
              <w:rPr>
                <w:rFonts w:ascii="Arial" w:hAnsi="Arial" w:cs="Arial"/>
                <w:sz w:val="20"/>
                <w:szCs w:val="20"/>
              </w:rPr>
              <w:t>1 l, 5 l</w:t>
            </w:r>
          </w:p>
          <w:p w:rsidR="004810C0" w:rsidRPr="004810C0"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Špecifické požiadavky alebo pravidlá vzťahujúce sa k látke/zmesi</w:t>
            </w:r>
            <w:r>
              <w:rPr>
                <w:rFonts w:ascii="Arial" w:hAnsi="Arial" w:cs="Arial"/>
                <w:sz w:val="20"/>
                <w:szCs w:val="20"/>
              </w:rPr>
              <w:t>:</w:t>
            </w:r>
            <w:r>
              <w:t xml:space="preserve"> </w:t>
            </w:r>
            <w:r w:rsidRPr="004810C0">
              <w:rPr>
                <w:rFonts w:ascii="Arial" w:hAnsi="Arial" w:cs="Arial"/>
                <w:sz w:val="20"/>
                <w:szCs w:val="20"/>
              </w:rPr>
              <w:t>Pary rozpúšťadiel sú ťažšie ako vzduch a hromadia sa najmä u podlahy, kde v zmesi so vzduchom môžu vytvárať</w:t>
            </w:r>
          </w:p>
          <w:p w:rsidR="004810C0" w:rsidRPr="0016514A" w:rsidRDefault="004810C0" w:rsidP="004810C0">
            <w:pPr>
              <w:autoSpaceDE w:val="0"/>
              <w:autoSpaceDN w:val="0"/>
              <w:adjustRightInd w:val="0"/>
              <w:spacing w:after="0" w:line="240" w:lineRule="auto"/>
              <w:rPr>
                <w:rFonts w:ascii="Arial" w:hAnsi="Arial" w:cs="Arial"/>
                <w:sz w:val="20"/>
                <w:szCs w:val="20"/>
              </w:rPr>
            </w:pPr>
            <w:r w:rsidRPr="004810C0">
              <w:rPr>
                <w:rFonts w:ascii="Arial" w:hAnsi="Arial" w:cs="Arial"/>
                <w:sz w:val="20"/>
                <w:szCs w:val="20"/>
              </w:rPr>
              <w:t>výbušnú zmes.</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neuvádzajú sa</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8: Kontroly expozície/osobná ochrana</w:t>
            </w:r>
          </w:p>
        </w:tc>
      </w:tr>
    </w:tbl>
    <w:p w:rsidR="00DD79BD" w:rsidRPr="0016514A"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16514A"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C6211" w:rsidRPr="007F0B8C" w:rsidRDefault="006C6211" w:rsidP="006C6211">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w:t>
            </w:r>
          </w:p>
          <w:p w:rsidR="00556B72" w:rsidRPr="0016514A" w:rsidRDefault="00093C78" w:rsidP="006C6211">
            <w:pPr>
              <w:autoSpaceDE w:val="0"/>
              <w:autoSpaceDN w:val="0"/>
              <w:adjustRightInd w:val="0"/>
              <w:spacing w:after="0" w:line="240" w:lineRule="auto"/>
              <w:rPr>
                <w:rFonts w:ascii="Arial" w:hAnsi="Arial" w:cs="Arial"/>
                <w:sz w:val="20"/>
                <w:szCs w:val="20"/>
              </w:rPr>
            </w:pPr>
            <w:r>
              <w:rPr>
                <w:rFonts w:ascii="Arial" w:hAnsi="Arial" w:cs="Arial"/>
                <w:sz w:val="20"/>
                <w:szCs w:val="20"/>
              </w:rPr>
              <w:t>Žiadne</w:t>
            </w:r>
          </w:p>
        </w:tc>
      </w:tr>
      <w:tr w:rsidR="00DD79BD" w:rsidRPr="0016514A"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763E56" w:rsidP="002133D0">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16514A"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6B72" w:rsidRPr="0016514A" w:rsidRDefault="00DD79BD" w:rsidP="00383EFB">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Ochrana dýchacích orgánov: </w:t>
            </w:r>
            <w:r w:rsidR="00383EFB" w:rsidRPr="00383EFB">
              <w:rPr>
                <w:rFonts w:ascii="Arial" w:hAnsi="Arial" w:cs="Arial"/>
                <w:sz w:val="20"/>
                <w:szCs w:val="20"/>
              </w:rPr>
              <w:t xml:space="preserve">Maska s filtrom proti organickým parám </w:t>
            </w:r>
            <w:proofErr w:type="spellStart"/>
            <w:r w:rsidR="00383EFB" w:rsidRPr="00383EFB">
              <w:rPr>
                <w:rFonts w:ascii="Arial" w:hAnsi="Arial" w:cs="Arial"/>
                <w:sz w:val="20"/>
                <w:szCs w:val="20"/>
              </w:rPr>
              <w:t>event</w:t>
            </w:r>
            <w:proofErr w:type="spellEnd"/>
            <w:r w:rsidR="00383EFB" w:rsidRPr="00383EFB">
              <w:rPr>
                <w:rFonts w:ascii="Arial" w:hAnsi="Arial" w:cs="Arial"/>
                <w:sz w:val="20"/>
                <w:szCs w:val="20"/>
              </w:rPr>
              <w:t>. izolačný dýchací prístroj pri prekročení NPEL toxických látok alebo v zle vetrateľnom prostredí.</w:t>
            </w:r>
          </w:p>
          <w:p w:rsidR="007609D7"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Ochrana očí: </w:t>
            </w:r>
            <w:r w:rsidR="00100C79" w:rsidRPr="00100C79">
              <w:rPr>
                <w:rFonts w:ascii="Arial" w:hAnsi="Arial" w:cs="Arial"/>
                <w:sz w:val="20"/>
                <w:szCs w:val="20"/>
              </w:rPr>
              <w:t xml:space="preserve">Ochranné okuliare </w:t>
            </w:r>
            <w:r w:rsidR="00093C78">
              <w:rPr>
                <w:rFonts w:ascii="Arial" w:hAnsi="Arial" w:cs="Arial"/>
                <w:sz w:val="20"/>
                <w:szCs w:val="20"/>
              </w:rPr>
              <w:t>alebo tvárový štít (podľa charakteru vykonávanej práce.</w:t>
            </w:r>
          </w:p>
          <w:p w:rsidR="00763E56"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Ochrana rúk</w:t>
            </w:r>
            <w:r w:rsidR="007609D7">
              <w:rPr>
                <w:rFonts w:ascii="Arial" w:hAnsi="Arial" w:cs="Arial"/>
                <w:sz w:val="20"/>
                <w:szCs w:val="20"/>
              </w:rPr>
              <w:t>:</w:t>
            </w:r>
            <w:r w:rsidR="00D15326" w:rsidRPr="00D15326">
              <w:rPr>
                <w:rFonts w:ascii="Arial" w:hAnsi="Arial" w:cs="Arial"/>
                <w:sz w:val="20"/>
                <w:szCs w:val="20"/>
              </w:rPr>
              <w:t xml:space="preserve"> Ochranné rukavice odolné výrobku. Dbajte na odporúčania konkrétneho výrobcu rukavíc pri výbere vhodnej hrúbky, materiálu a priepustnosti. Pri dlhšom alebo opakovanom kontakte používajte vhodné ochranné krémy na pokožku prichádzajúcu do priameho kontaktu s produktom. Dbajte na ďalšie odporúčania výrobcu. </w:t>
            </w:r>
          </w:p>
          <w:p w:rsidR="00763E56" w:rsidRPr="0016514A" w:rsidRDefault="00DD79BD" w:rsidP="00383EFB">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Ochrana tela: </w:t>
            </w:r>
            <w:r w:rsidR="00383EFB" w:rsidRPr="00383EFB">
              <w:rPr>
                <w:rFonts w:ascii="Arial" w:hAnsi="Arial" w:cs="Arial"/>
                <w:sz w:val="20"/>
                <w:szCs w:val="20"/>
              </w:rPr>
              <w:t>Ochranný antistatický odev z prírodných vlákien (bavlna) alebo syntetických vlákien odolávajúcich</w:t>
            </w:r>
            <w:r w:rsidR="00383EFB">
              <w:rPr>
                <w:rFonts w:ascii="Arial" w:hAnsi="Arial" w:cs="Arial"/>
                <w:sz w:val="20"/>
                <w:szCs w:val="20"/>
              </w:rPr>
              <w:t xml:space="preserve"> </w:t>
            </w:r>
            <w:r w:rsidR="00383EFB" w:rsidRPr="00383EFB">
              <w:rPr>
                <w:rFonts w:ascii="Arial" w:hAnsi="Arial" w:cs="Arial"/>
                <w:sz w:val="20"/>
                <w:szCs w:val="20"/>
              </w:rPr>
              <w:t>zvýšeným teplotám. Znečistenú pokožku dôkladne umyte.</w:t>
            </w:r>
          </w:p>
          <w:p w:rsidR="002133D0" w:rsidRPr="0016514A" w:rsidRDefault="002133D0"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Tepelná nebezpečnosť Neuvedené.</w:t>
            </w:r>
          </w:p>
        </w:tc>
      </w:tr>
      <w:tr w:rsidR="00DD79BD" w:rsidRPr="0016514A"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CE0639" w:rsidP="00383EFB">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Dbajte na obvyklé opatrenia na ochranu životného prostredia, viď bod 6.2. </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9: Fyzikálne a chemické vlastnosti</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453EDA">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jc w:val="center"/>
              <w:rPr>
                <w:rFonts w:ascii="Arial" w:hAnsi="Arial" w:cs="Arial"/>
                <w:sz w:val="20"/>
                <w:szCs w:val="20"/>
              </w:rPr>
            </w:pPr>
            <w:r w:rsidRPr="0016514A">
              <w:rPr>
                <w:rFonts w:ascii="Arial" w:hAnsi="Arial" w:cs="Arial"/>
                <w:sz w:val="20"/>
                <w:szCs w:val="20"/>
              </w:rPr>
              <w:t>Metóda</w:t>
            </w:r>
          </w:p>
        </w:tc>
      </w:tr>
      <w:tr w:rsidR="000477F4"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556B72" w:rsidRPr="0016514A" w:rsidRDefault="00093C78" w:rsidP="00093C7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Viskózna </w:t>
            </w:r>
            <w:r w:rsidR="00556B72" w:rsidRPr="0016514A">
              <w:rPr>
                <w:rFonts w:ascii="Arial" w:hAnsi="Arial" w:cs="Arial"/>
                <w:sz w:val="20"/>
                <w:szCs w:val="20"/>
              </w:rPr>
              <w:t>kvapal</w:t>
            </w:r>
            <w:r>
              <w:rPr>
                <w:rFonts w:ascii="Arial" w:hAnsi="Arial" w:cs="Arial"/>
                <w:sz w:val="20"/>
                <w:szCs w:val="20"/>
              </w:rPr>
              <w:t>ina</w:t>
            </w:r>
            <w:r w:rsidR="00556B72" w:rsidRPr="0016514A">
              <w:rPr>
                <w:rFonts w:ascii="Arial" w:hAnsi="Arial" w:cs="Arial"/>
                <w:sz w:val="20"/>
                <w:szCs w:val="20"/>
              </w:rPr>
              <w:t xml:space="preserve">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spacing w:after="0"/>
              <w:rPr>
                <w:rFonts w:ascii="Arial" w:hAnsi="Arial" w:cs="Arial"/>
                <w:sz w:val="20"/>
                <w:szCs w:val="20"/>
              </w:rPr>
            </w:pPr>
          </w:p>
        </w:tc>
      </w:tr>
      <w:tr w:rsidR="000477F4"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93C78"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Biela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spacing w:after="0"/>
              <w:rPr>
                <w:rFonts w:ascii="Arial" w:hAnsi="Arial" w:cs="Arial"/>
                <w:sz w:val="20"/>
                <w:szCs w:val="20"/>
              </w:rPr>
            </w:pPr>
          </w:p>
        </w:tc>
      </w:tr>
      <w:tr w:rsidR="000477F4"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383EFB"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C</w:t>
            </w:r>
            <w:r w:rsidR="00763E56" w:rsidRPr="0016514A">
              <w:rPr>
                <w:rFonts w:ascii="Arial" w:hAnsi="Arial" w:cs="Arial"/>
                <w:sz w:val="20"/>
                <w:szCs w:val="20"/>
              </w:rPr>
              <w:t>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093C78"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093C78"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C7761E"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093C78" w:rsidP="00383EF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10</w:t>
            </w:r>
            <w:r w:rsidR="00383EFB">
              <w:rPr>
                <w:rFonts w:ascii="Arial" w:hAnsi="Arial" w:cs="Arial"/>
                <w:sz w:val="20"/>
                <w:szCs w:val="20"/>
              </w:rPr>
              <w:t>0</w:t>
            </w:r>
            <w:r w:rsidR="00453EDA" w:rsidRPr="0016514A">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093C78"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E1359E"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093C78" w:rsidP="00383EFB">
            <w:pPr>
              <w:rPr>
                <w:rFonts w:ascii="Arial" w:hAnsi="Arial" w:cs="Arial"/>
                <w:sz w:val="20"/>
                <w:szCs w:val="20"/>
              </w:rPr>
            </w:pPr>
            <w:r w:rsidRPr="0016514A">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spacing w:after="0"/>
              <w:rPr>
                <w:rFonts w:ascii="Arial" w:hAnsi="Arial" w:cs="Arial"/>
                <w:sz w:val="20"/>
                <w:szCs w:val="20"/>
              </w:rPr>
            </w:pPr>
          </w:p>
        </w:tc>
      </w:tr>
      <w:tr w:rsidR="00E1359E"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383EFB" w:rsidP="00E1359E">
            <w:pPr>
              <w:rPr>
                <w:rFonts w:ascii="Arial" w:hAnsi="Arial" w:cs="Arial"/>
                <w:sz w:val="20"/>
                <w:szCs w:val="20"/>
              </w:rPr>
            </w:pPr>
            <w:r w:rsidRPr="0016514A">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spacing w:after="0"/>
              <w:rPr>
                <w:rFonts w:ascii="Arial" w:hAnsi="Arial" w:cs="Arial"/>
                <w:sz w:val="20"/>
                <w:szCs w:val="20"/>
              </w:rPr>
            </w:pPr>
          </w:p>
        </w:tc>
      </w:tr>
      <w:tr w:rsidR="000477F4"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763E56" w:rsidP="00763E56">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vo</w:t>
            </w:r>
            <w:r w:rsidR="00453EDA" w:rsidRPr="0016514A">
              <w:rPr>
                <w:rFonts w:ascii="Arial" w:hAnsi="Arial" w:cs="Arial"/>
                <w:sz w:val="20"/>
                <w:szCs w:val="20"/>
              </w:rPr>
              <w:t xml:space="preserve"> vod</w:t>
            </w:r>
            <w:r w:rsidRPr="0016514A">
              <w:rPr>
                <w:rFonts w:ascii="Arial" w:hAnsi="Arial" w:cs="Arial"/>
                <w:sz w:val="20"/>
                <w:szCs w:val="20"/>
              </w:rPr>
              <w:t>e</w:t>
            </w:r>
            <w:r w:rsidR="00453EDA" w:rsidRPr="0016514A">
              <w:rPr>
                <w:rFonts w:ascii="Arial" w:hAnsi="Arial" w:cs="Arial"/>
                <w:sz w:val="20"/>
                <w:szCs w:val="20"/>
              </w:rPr>
              <w:t xml:space="preserve"> </w:t>
            </w:r>
            <w:r w:rsidRPr="0016514A">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spacing w:after="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763E56"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093C78" w:rsidP="00383EFB">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CE0639"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453EDA" w:rsidRPr="0016514A"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p>
        </w:tc>
      </w:tr>
      <w:tr w:rsidR="000477F4"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6514A" w:rsidRDefault="000477F4" w:rsidP="000477F4">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93C78" w:rsidRDefault="00383EFB" w:rsidP="00C9272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w:t>
            </w:r>
            <w:r w:rsidR="00C9272C" w:rsidRPr="00C9272C">
              <w:rPr>
                <w:rFonts w:ascii="Arial" w:hAnsi="Arial" w:cs="Arial"/>
                <w:sz w:val="20"/>
                <w:szCs w:val="20"/>
              </w:rPr>
              <w:t xml:space="preserve">bsah organických rozpúšťadiel (VOC) </w:t>
            </w:r>
            <w:r w:rsidR="00093C78">
              <w:rPr>
                <w:rFonts w:ascii="Arial" w:hAnsi="Arial" w:cs="Arial"/>
                <w:sz w:val="20"/>
                <w:szCs w:val="20"/>
              </w:rPr>
              <w:t xml:space="preserve"> 30 g/l</w:t>
            </w:r>
          </w:p>
          <w:p w:rsidR="00093C78" w:rsidRDefault="00093C78" w:rsidP="00C9272C">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Obsah neprchavých látok (sušina): 12 % obj.</w:t>
            </w:r>
          </w:p>
          <w:p w:rsidR="000477F4" w:rsidRPr="0016514A" w:rsidRDefault="00F559DA" w:rsidP="00093C78">
            <w:pPr>
              <w:autoSpaceDE w:val="0"/>
              <w:autoSpaceDN w:val="0"/>
              <w:adjustRightInd w:val="0"/>
              <w:spacing w:after="0" w:line="240" w:lineRule="auto"/>
              <w:ind w:left="90"/>
              <w:rPr>
                <w:rFonts w:ascii="Arial" w:hAnsi="Arial" w:cs="Arial"/>
                <w:sz w:val="20"/>
                <w:szCs w:val="20"/>
              </w:rPr>
            </w:pPr>
            <w:r w:rsidRPr="00F559DA">
              <w:rPr>
                <w:rFonts w:ascii="Arial" w:hAnsi="Arial" w:cs="Arial"/>
                <w:sz w:val="20"/>
                <w:szCs w:val="20"/>
              </w:rPr>
              <w:t>Hraničná hodno</w:t>
            </w:r>
            <w:r w:rsidR="00093C78">
              <w:rPr>
                <w:rFonts w:ascii="Arial" w:hAnsi="Arial" w:cs="Arial"/>
                <w:sz w:val="20"/>
                <w:szCs w:val="20"/>
              </w:rPr>
              <w:t>ta VOC kat. A</w:t>
            </w:r>
            <w:r w:rsidRPr="00F559DA">
              <w:rPr>
                <w:rFonts w:ascii="Arial" w:hAnsi="Arial" w:cs="Arial"/>
                <w:sz w:val="20"/>
                <w:szCs w:val="20"/>
              </w:rPr>
              <w:t xml:space="preserve"> (</w:t>
            </w:r>
            <w:r w:rsidR="00093C78">
              <w:rPr>
                <w:rFonts w:ascii="Arial" w:hAnsi="Arial" w:cs="Arial"/>
                <w:sz w:val="20"/>
                <w:szCs w:val="20"/>
              </w:rPr>
              <w:t>h)</w:t>
            </w:r>
            <w:r w:rsidRPr="00F559DA">
              <w:rPr>
                <w:rFonts w:ascii="Arial" w:hAnsi="Arial" w:cs="Arial"/>
                <w:sz w:val="20"/>
                <w:szCs w:val="20"/>
              </w:rPr>
              <w:t xml:space="preserve">: </w:t>
            </w:r>
            <w:r w:rsidR="00093C78">
              <w:rPr>
                <w:rFonts w:ascii="Arial" w:hAnsi="Arial" w:cs="Arial"/>
                <w:sz w:val="20"/>
                <w:szCs w:val="20"/>
              </w:rPr>
              <w:t>30 g/l</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lastRenderedPageBreak/>
              <w:t>ODDIEL 10: Stabilita a reaktivita</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F559DA">
            <w:pPr>
              <w:tabs>
                <w:tab w:val="left" w:pos="2340"/>
              </w:tabs>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10.1. Reaktivita</w:t>
            </w:r>
            <w:r w:rsidR="00F559DA">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F559DA" w:rsidP="00C9272C">
            <w:pPr>
              <w:autoSpaceDE w:val="0"/>
              <w:autoSpaceDN w:val="0"/>
              <w:adjustRightInd w:val="0"/>
              <w:spacing w:after="0" w:line="240" w:lineRule="auto"/>
              <w:ind w:left="90"/>
              <w:rPr>
                <w:rFonts w:ascii="Arial" w:hAnsi="Arial" w:cs="Arial"/>
                <w:sz w:val="20"/>
                <w:szCs w:val="20"/>
              </w:rPr>
            </w:pPr>
            <w:r w:rsidRPr="00F559DA">
              <w:rPr>
                <w:rFonts w:ascii="Arial" w:hAnsi="Arial" w:cs="Arial"/>
                <w:sz w:val="20"/>
                <w:szCs w:val="20"/>
              </w:rPr>
              <w:t>Zmes je horľavá.</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15326" w:rsidP="00453EDA">
            <w:pPr>
              <w:autoSpaceDE w:val="0"/>
              <w:autoSpaceDN w:val="0"/>
              <w:adjustRightInd w:val="0"/>
              <w:spacing w:after="0" w:line="240" w:lineRule="auto"/>
              <w:ind w:left="90"/>
              <w:rPr>
                <w:rFonts w:ascii="Arial" w:hAnsi="Arial" w:cs="Arial"/>
                <w:sz w:val="20"/>
                <w:szCs w:val="20"/>
              </w:rPr>
            </w:pPr>
            <w:r w:rsidRPr="00D15326">
              <w:rPr>
                <w:rFonts w:ascii="Arial" w:hAnsi="Arial" w:cs="Arial"/>
                <w:sz w:val="20"/>
                <w:szCs w:val="20"/>
              </w:rPr>
              <w:t>Pri normálnych podmienkach je produkt stabilný.</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F559DA" w:rsidP="00453EDA">
            <w:pPr>
              <w:autoSpaceDE w:val="0"/>
              <w:autoSpaceDN w:val="0"/>
              <w:adjustRightInd w:val="0"/>
              <w:spacing w:after="0" w:line="240" w:lineRule="auto"/>
              <w:ind w:left="90"/>
              <w:rPr>
                <w:rFonts w:ascii="Arial" w:hAnsi="Arial" w:cs="Arial"/>
                <w:sz w:val="20"/>
                <w:szCs w:val="20"/>
              </w:rPr>
            </w:pPr>
            <w:r w:rsidRPr="00F559DA">
              <w:rPr>
                <w:rFonts w:ascii="Arial" w:hAnsi="Arial" w:cs="Arial"/>
                <w:sz w:val="20"/>
                <w:szCs w:val="20"/>
              </w:rPr>
              <w:t xml:space="preserve">Pri normálnych podmienkach je produkt stabilný.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9272C" w:rsidRPr="00C9272C" w:rsidRDefault="00C9272C" w:rsidP="00C9272C">
            <w:pPr>
              <w:autoSpaceDE w:val="0"/>
              <w:autoSpaceDN w:val="0"/>
              <w:adjustRightInd w:val="0"/>
              <w:spacing w:after="0" w:line="240" w:lineRule="auto"/>
              <w:ind w:left="90"/>
              <w:rPr>
                <w:rFonts w:ascii="Arial" w:hAnsi="Arial" w:cs="Arial"/>
                <w:sz w:val="20"/>
                <w:szCs w:val="20"/>
              </w:rPr>
            </w:pPr>
            <w:r w:rsidRPr="00C9272C">
              <w:rPr>
                <w:rFonts w:ascii="Arial" w:hAnsi="Arial" w:cs="Arial"/>
                <w:sz w:val="20"/>
                <w:szCs w:val="20"/>
              </w:rPr>
              <w:t>Pri normálnom spôsobe použitia je produkt stabilný, k rozkladu nedochádza. Chráňte pred plameňmi, iskrami,</w:t>
            </w:r>
          </w:p>
          <w:p w:rsidR="00DD79BD" w:rsidRPr="0016514A" w:rsidRDefault="00C9272C" w:rsidP="00F559DA">
            <w:pPr>
              <w:autoSpaceDE w:val="0"/>
              <w:autoSpaceDN w:val="0"/>
              <w:adjustRightInd w:val="0"/>
              <w:spacing w:after="0" w:line="240" w:lineRule="auto"/>
              <w:ind w:left="90"/>
              <w:rPr>
                <w:rFonts w:ascii="Arial" w:hAnsi="Arial" w:cs="Arial"/>
                <w:sz w:val="20"/>
                <w:szCs w:val="20"/>
              </w:rPr>
            </w:pPr>
            <w:r w:rsidRPr="00C9272C">
              <w:rPr>
                <w:rFonts w:ascii="Arial" w:hAnsi="Arial" w:cs="Arial"/>
                <w:sz w:val="20"/>
                <w:szCs w:val="20"/>
              </w:rPr>
              <w:t xml:space="preserve">prehriatím a pred mrazom. </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C9272C" w:rsidP="00093C78">
            <w:pPr>
              <w:autoSpaceDE w:val="0"/>
              <w:autoSpaceDN w:val="0"/>
              <w:adjustRightInd w:val="0"/>
              <w:spacing w:after="0" w:line="240" w:lineRule="auto"/>
              <w:ind w:left="90"/>
              <w:rPr>
                <w:rFonts w:ascii="Arial" w:hAnsi="Arial" w:cs="Arial"/>
                <w:sz w:val="20"/>
                <w:szCs w:val="20"/>
              </w:rPr>
            </w:pPr>
            <w:r w:rsidRPr="00C9272C">
              <w:rPr>
                <w:rFonts w:ascii="Arial" w:hAnsi="Arial" w:cs="Arial"/>
                <w:sz w:val="20"/>
                <w:szCs w:val="20"/>
              </w:rPr>
              <w:t>Chráňte pred silnými kyselinami, z</w:t>
            </w:r>
            <w:r>
              <w:rPr>
                <w:rFonts w:ascii="Arial" w:hAnsi="Arial" w:cs="Arial"/>
                <w:sz w:val="20"/>
                <w:szCs w:val="20"/>
              </w:rPr>
              <w:t>ásadami a oxidačnými činidlami.</w:t>
            </w:r>
            <w:r w:rsidR="00F559DA">
              <w:rPr>
                <w:rFonts w:ascii="Arial" w:hAnsi="Arial" w:cs="Arial"/>
                <w:sz w:val="20"/>
                <w:szCs w:val="20"/>
              </w:rPr>
              <w:t xml:space="preserve"> </w:t>
            </w:r>
            <w:r w:rsidR="00F559DA" w:rsidRPr="00F559DA">
              <w:rPr>
                <w:rFonts w:ascii="Arial" w:hAnsi="Arial" w:cs="Arial"/>
                <w:sz w:val="20"/>
                <w:szCs w:val="20"/>
              </w:rPr>
              <w:t>Zabráni sa tým vzniku nebezpečnej exot</w:t>
            </w:r>
            <w:r w:rsidR="00093C78">
              <w:rPr>
                <w:rFonts w:ascii="Arial" w:hAnsi="Arial" w:cs="Arial"/>
                <w:sz w:val="20"/>
                <w:szCs w:val="20"/>
              </w:rPr>
              <w:t>e</w:t>
            </w:r>
            <w:r w:rsidR="00F559DA" w:rsidRPr="00F559DA">
              <w:rPr>
                <w:rFonts w:ascii="Arial" w:hAnsi="Arial" w:cs="Arial"/>
                <w:sz w:val="20"/>
                <w:szCs w:val="20"/>
              </w:rPr>
              <w:t>rm</w:t>
            </w:r>
            <w:r w:rsidR="00093C78">
              <w:rPr>
                <w:rFonts w:ascii="Arial" w:hAnsi="Arial" w:cs="Arial"/>
                <w:sz w:val="20"/>
                <w:szCs w:val="20"/>
              </w:rPr>
              <w:t>ickej</w:t>
            </w:r>
            <w:r w:rsidR="00F559DA" w:rsidRPr="00F559DA">
              <w:rPr>
                <w:rFonts w:ascii="Arial" w:hAnsi="Arial" w:cs="Arial"/>
                <w:sz w:val="20"/>
                <w:szCs w:val="20"/>
              </w:rPr>
              <w:t xml:space="preserve"> reakcie.</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9272C" w:rsidRPr="00C9272C" w:rsidRDefault="00C9272C" w:rsidP="00C9272C">
            <w:pPr>
              <w:autoSpaceDE w:val="0"/>
              <w:autoSpaceDN w:val="0"/>
              <w:adjustRightInd w:val="0"/>
              <w:spacing w:after="0" w:line="240" w:lineRule="auto"/>
              <w:ind w:left="90"/>
              <w:rPr>
                <w:rFonts w:ascii="Arial" w:hAnsi="Arial" w:cs="Arial"/>
                <w:sz w:val="20"/>
                <w:szCs w:val="20"/>
              </w:rPr>
            </w:pPr>
            <w:r w:rsidRPr="00C9272C">
              <w:rPr>
                <w:rFonts w:ascii="Arial" w:hAnsi="Arial" w:cs="Arial"/>
                <w:sz w:val="20"/>
                <w:szCs w:val="20"/>
              </w:rPr>
              <w:t>Pri normálnom spôsobe použitia nevznikajú. Pri vysokých teplotách a pri požiari vznikajú nebezpečné produkty, ako</w:t>
            </w:r>
          </w:p>
          <w:p w:rsidR="00DD79BD" w:rsidRPr="0016514A" w:rsidRDefault="00C9272C" w:rsidP="00C9272C">
            <w:pPr>
              <w:autoSpaceDE w:val="0"/>
              <w:autoSpaceDN w:val="0"/>
              <w:adjustRightInd w:val="0"/>
              <w:spacing w:after="0" w:line="240" w:lineRule="auto"/>
              <w:ind w:left="90"/>
              <w:rPr>
                <w:rFonts w:ascii="Arial" w:hAnsi="Arial" w:cs="Arial"/>
                <w:sz w:val="20"/>
                <w:szCs w:val="20"/>
              </w:rPr>
            </w:pPr>
            <w:r w:rsidRPr="00C9272C">
              <w:rPr>
                <w:rFonts w:ascii="Arial" w:hAnsi="Arial" w:cs="Arial"/>
                <w:sz w:val="20"/>
                <w:szCs w:val="20"/>
              </w:rPr>
              <w:t>napr.</w:t>
            </w:r>
            <w:r>
              <w:rPr>
                <w:rFonts w:ascii="Arial" w:hAnsi="Arial" w:cs="Arial"/>
                <w:sz w:val="20"/>
                <w:szCs w:val="20"/>
              </w:rPr>
              <w:t xml:space="preserve"> oxid uhoľnatý a oxid uhličitý</w:t>
            </w:r>
            <w:r w:rsidR="00F559DA">
              <w:rPr>
                <w:rFonts w:ascii="Arial" w:hAnsi="Arial" w:cs="Arial"/>
                <w:sz w:val="20"/>
                <w:szCs w:val="20"/>
              </w:rPr>
              <w:t xml:space="preserve">, </w:t>
            </w:r>
            <w:r w:rsidR="00F559DA" w:rsidRPr="00F559DA">
              <w:rPr>
                <w:rFonts w:ascii="Arial" w:hAnsi="Arial" w:cs="Arial"/>
                <w:sz w:val="20"/>
                <w:szCs w:val="20"/>
              </w:rPr>
              <w:t>dym a oxidy dusíka</w:t>
            </w:r>
            <w:r>
              <w:rPr>
                <w:rFonts w:ascii="Arial" w:hAnsi="Arial" w:cs="Arial"/>
                <w:sz w:val="20"/>
                <w:szCs w:val="20"/>
              </w:rPr>
              <w:t>.</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11: Toxikologické informácie</w:t>
            </w:r>
          </w:p>
        </w:tc>
      </w:tr>
    </w:tbl>
    <w:p w:rsidR="00DD79BD" w:rsidRPr="0016514A"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9072" w:type="dxa"/>
            <w:gridSpan w:val="2"/>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11.1. </w:t>
            </w:r>
            <w:r w:rsidR="00F537CC" w:rsidRPr="0016514A">
              <w:rPr>
                <w:rFonts w:ascii="Arial" w:hAnsi="Arial" w:cs="Arial"/>
                <w:sz w:val="20"/>
                <w:szCs w:val="20"/>
              </w:rPr>
              <w:t>Informácie o triedach nebezpečnosti vymedzených v nariadení (ES) č. 1272/2008</w:t>
            </w:r>
          </w:p>
        </w:tc>
      </w:tr>
      <w:tr w:rsidR="00DD79BD"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5326" w:rsidRPr="0016514A" w:rsidRDefault="00093C78" w:rsidP="00F559DA">
            <w:pPr>
              <w:spacing w:after="0"/>
              <w:rPr>
                <w:rFonts w:ascii="Arial" w:hAnsi="Arial" w:cs="Arial"/>
                <w:sz w:val="20"/>
                <w:szCs w:val="20"/>
              </w:rPr>
            </w:pPr>
            <w:r>
              <w:rPr>
                <w:rFonts w:ascii="Arial" w:hAnsi="Arial" w:cs="Arial"/>
                <w:sz w:val="20"/>
                <w:szCs w:val="20"/>
              </w:rPr>
              <w:t>Pre zmes nie sú žiadne toxikologické údaje k dispozícii.</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F559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093C78"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F559DA" w:rsidP="00535046">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 xml:space="preserve">Na základe dostupných údajov nie sú kritéria pre klasifikáciu splnené. </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E1359E"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C9272C" w:rsidP="00535046">
            <w:pPr>
              <w:spacing w:after="0"/>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E1359E"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093C78" w:rsidP="00E1359E">
            <w:pPr>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E1359E"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E1359E" w:rsidP="00E1359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16514A" w:rsidRDefault="00535046" w:rsidP="00E1359E">
            <w:pPr>
              <w:rPr>
                <w:rFonts w:ascii="Arial" w:hAnsi="Arial" w:cs="Arial"/>
                <w:sz w:val="20"/>
                <w:szCs w:val="20"/>
              </w:rPr>
            </w:pPr>
            <w:r w:rsidRPr="00535046">
              <w:rPr>
                <w:rFonts w:ascii="Arial" w:hAnsi="Arial" w:cs="Arial"/>
                <w:sz w:val="20"/>
                <w:szCs w:val="20"/>
              </w:rPr>
              <w:t>Môže spôsobiť poškodenie orgánov pri dlhšej alebo opakovanej expozícii.</w:t>
            </w:r>
          </w:p>
        </w:tc>
      </w:tr>
      <w:tr w:rsidR="00453EDA" w:rsidRPr="0016514A"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093C78"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Na základe dostupných údajov nie sú kritéria pre klasifikáciu splnené.</w:t>
            </w:r>
          </w:p>
        </w:tc>
      </w:tr>
      <w:tr w:rsidR="00F537CC" w:rsidRPr="0016514A"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16514A" w:rsidRDefault="00F537CC" w:rsidP="00C7544E">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11.2. Informácie o inej nebezpečnosti: neuvádza sa</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12: Ekologické informácie</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9272C" w:rsidRPr="00C9272C" w:rsidRDefault="00C9272C" w:rsidP="00C9272C">
            <w:pPr>
              <w:autoSpaceDE w:val="0"/>
              <w:autoSpaceDN w:val="0"/>
              <w:adjustRightInd w:val="0"/>
              <w:spacing w:after="0" w:line="240" w:lineRule="auto"/>
              <w:ind w:left="90"/>
              <w:rPr>
                <w:rFonts w:ascii="Arial" w:hAnsi="Arial" w:cs="Arial"/>
                <w:sz w:val="20"/>
                <w:szCs w:val="20"/>
              </w:rPr>
            </w:pPr>
            <w:r w:rsidRPr="00C9272C">
              <w:rPr>
                <w:rFonts w:ascii="Arial" w:hAnsi="Arial" w:cs="Arial"/>
                <w:sz w:val="20"/>
                <w:szCs w:val="20"/>
              </w:rPr>
              <w:t>Akútna toxicita</w:t>
            </w:r>
          </w:p>
          <w:p w:rsidR="00DD79BD" w:rsidRPr="0016514A" w:rsidRDefault="00F559DA" w:rsidP="00093C78">
            <w:pPr>
              <w:autoSpaceDE w:val="0"/>
              <w:autoSpaceDN w:val="0"/>
              <w:adjustRightInd w:val="0"/>
              <w:spacing w:after="0" w:line="240" w:lineRule="auto"/>
              <w:ind w:left="90"/>
              <w:rPr>
                <w:rFonts w:ascii="Arial" w:hAnsi="Arial" w:cs="Arial"/>
                <w:sz w:val="20"/>
                <w:szCs w:val="20"/>
              </w:rPr>
            </w:pPr>
            <w:r w:rsidRPr="00F559DA">
              <w:rPr>
                <w:rFonts w:ascii="Arial" w:hAnsi="Arial" w:cs="Arial"/>
                <w:sz w:val="20"/>
                <w:szCs w:val="20"/>
              </w:rPr>
              <w:t>Výrobok neobsahuje látky pôsobiace proti aktív</w:t>
            </w:r>
            <w:r w:rsidR="00093C78">
              <w:rPr>
                <w:rFonts w:ascii="Arial" w:hAnsi="Arial" w:cs="Arial"/>
                <w:sz w:val="20"/>
                <w:szCs w:val="20"/>
              </w:rPr>
              <w:t>nemu pôsobeniu mikroorganizmov.</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12.2. Perzistencia a</w:t>
            </w:r>
            <w:r w:rsidR="00E1359E" w:rsidRPr="0016514A">
              <w:rPr>
                <w:rFonts w:ascii="Arial" w:hAnsi="Arial" w:cs="Arial"/>
                <w:sz w:val="20"/>
                <w:szCs w:val="20"/>
              </w:rPr>
              <w:t> </w:t>
            </w:r>
            <w:r w:rsidRPr="0016514A">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F559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Neuvedené.</w:t>
            </w:r>
          </w:p>
        </w:tc>
      </w:tr>
      <w:tr w:rsidR="00453EDA"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E1359E"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Neuvedené.</w:t>
            </w:r>
          </w:p>
        </w:tc>
      </w:tr>
      <w:tr w:rsidR="00453EDA"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6514A" w:rsidRDefault="00B4171B"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Vo vode a v pôde je produkt rozpustný a mobilný. V prípade dažďov možná kontaminácie </w:t>
            </w:r>
            <w:proofErr w:type="spellStart"/>
            <w:r>
              <w:rPr>
                <w:rFonts w:ascii="Arial" w:hAnsi="Arial" w:cs="Arial"/>
                <w:sz w:val="20"/>
                <w:szCs w:val="20"/>
              </w:rPr>
              <w:t>riečišť</w:t>
            </w:r>
            <w:proofErr w:type="spellEnd"/>
            <w:r>
              <w:rPr>
                <w:rFonts w:ascii="Arial" w:hAnsi="Arial" w:cs="Arial"/>
                <w:sz w:val="20"/>
                <w:szCs w:val="20"/>
              </w:rPr>
              <w:t>.</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lastRenderedPageBreak/>
              <w:t>12.5. Výsledky posúdenia PBT a</w:t>
            </w:r>
            <w:r w:rsidR="00453EDA" w:rsidRPr="0016514A">
              <w:rPr>
                <w:rFonts w:ascii="Arial" w:hAnsi="Arial" w:cs="Arial"/>
                <w:sz w:val="20"/>
                <w:szCs w:val="20"/>
              </w:rPr>
              <w:t> </w:t>
            </w:r>
            <w:r w:rsidRPr="0016514A">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Produkt neobsahuje látky, ktoré spĺňajú kritériá pre látky PBT alebo vPvB v súlade s prílohou XIII, nariadenie (ES) č. 1907/2006 (REACH) v platnom znení.</w:t>
            </w:r>
          </w:p>
        </w:tc>
      </w:tr>
      <w:tr w:rsidR="00E76B18" w:rsidRPr="007F0B8C" w:rsidTr="003B2BB1">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E76B18" w:rsidRPr="007F0B8C" w:rsidRDefault="00E76B18" w:rsidP="003B2BB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76B18" w:rsidRPr="00A7318E" w:rsidRDefault="00E76B18" w:rsidP="003B2BB1">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16514A"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E76B18" w:rsidP="00DD79B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12.7</w:t>
            </w:r>
            <w:r w:rsidR="00DD79BD" w:rsidRPr="0016514A">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453EDA" w:rsidP="00453EDA">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Neuvedené.</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13: Opatrenia pri zneškodňovaní</w:t>
            </w:r>
          </w:p>
        </w:tc>
      </w:tr>
    </w:tbl>
    <w:p w:rsidR="00DD79BD" w:rsidRPr="0016514A"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1286E" w:rsidP="00DD79BD">
            <w:pPr>
              <w:spacing w:after="0"/>
              <w:rPr>
                <w:rFonts w:ascii="Arial" w:hAnsi="Arial" w:cs="Arial"/>
                <w:sz w:val="20"/>
                <w:szCs w:val="20"/>
              </w:rPr>
            </w:pPr>
            <w:r w:rsidRPr="0016514A">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Default="00E76B18" w:rsidP="00E76B1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P</w:t>
            </w:r>
            <w:r w:rsidRPr="00E76B18">
              <w:rPr>
                <w:rFonts w:ascii="Arial" w:hAnsi="Arial" w:cs="Arial"/>
                <w:sz w:val="20"/>
                <w:szCs w:val="20"/>
              </w:rPr>
              <w:t>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Nebezpečenstvo kontaminácie životného prostredia, postupujte podľa Zákona o odpadoch, v platnom znení a podľa vykonávacích predpisov o zneškodňovaní odpadov.</w:t>
            </w:r>
          </w:p>
          <w:p w:rsidR="00751872" w:rsidRPr="00751872" w:rsidRDefault="00751872" w:rsidP="00DE32BF">
            <w:pPr>
              <w:spacing w:after="0"/>
              <w:rPr>
                <w:rFonts w:ascii="Arial" w:hAnsi="Arial" w:cs="Arial"/>
                <w:sz w:val="20"/>
                <w:szCs w:val="20"/>
              </w:rPr>
            </w:pPr>
            <w:r w:rsidRPr="00751872">
              <w:rPr>
                <w:rFonts w:ascii="Arial" w:hAnsi="Arial" w:cs="Arial"/>
                <w:sz w:val="20"/>
                <w:szCs w:val="20"/>
              </w:rPr>
              <w:t>Kód druhu odpadu</w:t>
            </w:r>
            <w:r w:rsidRPr="00751872">
              <w:rPr>
                <w:rFonts w:ascii="Arial" w:hAnsi="Arial" w:cs="Arial"/>
                <w:sz w:val="20"/>
                <w:szCs w:val="20"/>
              </w:rPr>
              <w:t>:</w:t>
            </w:r>
          </w:p>
          <w:p w:rsidR="00751872" w:rsidRPr="00751872" w:rsidRDefault="00751872" w:rsidP="00DE32BF">
            <w:pPr>
              <w:spacing w:after="0"/>
              <w:rPr>
                <w:rFonts w:ascii="Arial" w:hAnsi="Arial" w:cs="Arial"/>
                <w:sz w:val="20"/>
                <w:szCs w:val="20"/>
              </w:rPr>
            </w:pPr>
            <w:r w:rsidRPr="00751872">
              <w:rPr>
                <w:rFonts w:ascii="Arial" w:hAnsi="Arial" w:cs="Arial"/>
                <w:sz w:val="20"/>
                <w:szCs w:val="20"/>
              </w:rPr>
              <w:t xml:space="preserve">08 </w:t>
            </w:r>
            <w:r w:rsidRPr="00751872">
              <w:rPr>
                <w:rFonts w:ascii="Arial" w:hAnsi="Arial" w:cs="Arial"/>
                <w:sz w:val="20"/>
                <w:szCs w:val="20"/>
              </w:rPr>
              <w:t>ODPADY Z VÝROBY, SPRACOVANIA, DISTRIBÚCIE A POUŽÍVANIA NÁTEROVÝCH HMÔT (FARIEB, LAKOV A SMALTOV), LEPIDIEL, TESNIACICH MATERIÁLOV A TLAČIARENSKÝCH FARIEB</w:t>
            </w:r>
          </w:p>
          <w:p w:rsidR="00E76B18" w:rsidRPr="00751872" w:rsidRDefault="00DE32BF" w:rsidP="00DE32BF">
            <w:pPr>
              <w:spacing w:after="0"/>
              <w:rPr>
                <w:rFonts w:ascii="Arial" w:hAnsi="Arial" w:cs="Arial"/>
                <w:sz w:val="20"/>
                <w:szCs w:val="20"/>
              </w:rPr>
            </w:pPr>
            <w:r w:rsidRPr="00751872">
              <w:rPr>
                <w:rFonts w:ascii="Arial" w:hAnsi="Arial" w:cs="Arial"/>
                <w:sz w:val="20"/>
                <w:szCs w:val="20"/>
              </w:rPr>
              <w:t>08 01 ODPADY Z VÝROBY, SPRACOVANIA, DISTRIBÚCIE A POUŽÍVANIA A ODSTRAŇOVANIA FARIEB A</w:t>
            </w:r>
            <w:r w:rsidR="00751872" w:rsidRPr="00751872">
              <w:rPr>
                <w:rFonts w:ascii="Arial" w:hAnsi="Arial" w:cs="Arial"/>
                <w:sz w:val="20"/>
                <w:szCs w:val="20"/>
              </w:rPr>
              <w:t> </w:t>
            </w:r>
            <w:r w:rsidRPr="00751872">
              <w:rPr>
                <w:rFonts w:ascii="Arial" w:hAnsi="Arial" w:cs="Arial"/>
                <w:sz w:val="20"/>
                <w:szCs w:val="20"/>
              </w:rPr>
              <w:t>LAKOV</w:t>
            </w:r>
          </w:p>
          <w:p w:rsidR="00751872" w:rsidRPr="00751872" w:rsidRDefault="00751872" w:rsidP="00DE32BF">
            <w:pPr>
              <w:spacing w:after="0"/>
              <w:rPr>
                <w:rFonts w:ascii="Arial" w:hAnsi="Arial" w:cs="Arial"/>
                <w:sz w:val="20"/>
                <w:szCs w:val="20"/>
              </w:rPr>
            </w:pPr>
            <w:r>
              <w:t>Kód druhu odpadu pro obal</w:t>
            </w:r>
            <w:r>
              <w:t>:</w:t>
            </w:r>
          </w:p>
          <w:p w:rsidR="00751872" w:rsidRPr="00751872" w:rsidRDefault="00751872" w:rsidP="00DE32BF">
            <w:pPr>
              <w:spacing w:after="0"/>
              <w:rPr>
                <w:rFonts w:ascii="Arial" w:hAnsi="Arial" w:cs="Arial"/>
                <w:sz w:val="20"/>
                <w:szCs w:val="20"/>
              </w:rPr>
            </w:pPr>
            <w:r w:rsidRPr="00751872">
              <w:rPr>
                <w:rFonts w:ascii="Arial" w:hAnsi="Arial" w:cs="Arial"/>
                <w:sz w:val="20"/>
                <w:szCs w:val="20"/>
              </w:rPr>
              <w:t>15 01 02 obaly z plastov</w:t>
            </w:r>
          </w:p>
          <w:p w:rsidR="00751872" w:rsidRPr="0016514A" w:rsidRDefault="00751872" w:rsidP="00DE32BF">
            <w:pPr>
              <w:spacing w:after="0"/>
              <w:rPr>
                <w:rFonts w:ascii="Arial" w:hAnsi="Arial" w:cs="Arial"/>
                <w:sz w:val="20"/>
                <w:szCs w:val="20"/>
              </w:rPr>
            </w:pPr>
            <w:r w:rsidRPr="00751872">
              <w:rPr>
                <w:rFonts w:ascii="Arial" w:hAnsi="Arial" w:cs="Arial"/>
                <w:sz w:val="20"/>
                <w:szCs w:val="20"/>
              </w:rPr>
              <w:t>15 01 04 obaly z kovu</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14: Informácie o doprave</w:t>
            </w:r>
          </w:p>
        </w:tc>
      </w:tr>
    </w:tbl>
    <w:p w:rsidR="00DD79BD" w:rsidRPr="0016514A"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2896"/>
        <w:gridCol w:w="1984"/>
        <w:gridCol w:w="991"/>
      </w:tblGrid>
      <w:tr w:rsidR="00C9272C" w:rsidRPr="006420DE" w:rsidTr="007F2E94">
        <w:tc>
          <w:tcPr>
            <w:tcW w:w="3200"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spacing w:after="0"/>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ADR/ RID/ADN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jc w:val="center"/>
              <w:rPr>
                <w:rFonts w:ascii="Arial" w:hAnsi="Arial" w:cs="Arial"/>
                <w:sz w:val="20"/>
                <w:szCs w:val="20"/>
              </w:rPr>
            </w:pPr>
            <w:r w:rsidRPr="006420DE">
              <w:rPr>
                <w:rFonts w:ascii="Arial" w:hAnsi="Arial" w:cs="Arial"/>
                <w:sz w:val="20"/>
                <w:szCs w:val="20"/>
              </w:rPr>
              <w:t>IMDG</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jc w:val="center"/>
              <w:rPr>
                <w:rFonts w:ascii="Arial" w:hAnsi="Arial" w:cs="Arial"/>
                <w:sz w:val="20"/>
                <w:szCs w:val="20"/>
              </w:rPr>
            </w:pPr>
            <w:r w:rsidRPr="006420DE">
              <w:rPr>
                <w:rFonts w:ascii="Arial" w:hAnsi="Arial" w:cs="Arial"/>
                <w:sz w:val="20"/>
                <w:szCs w:val="20"/>
              </w:rPr>
              <w:t>ICAO</w:t>
            </w:r>
          </w:p>
        </w:tc>
      </w:tr>
      <w:tr w:rsidR="00C9272C" w:rsidRPr="006420DE" w:rsidTr="007F2E94">
        <w:tc>
          <w:tcPr>
            <w:tcW w:w="3200"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14.1. Číslo OSN</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Nepodlieha predpisom ADR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rPr>
                <w:rFonts w:ascii="Arial" w:hAnsi="Arial" w:cs="Arial"/>
                <w:sz w:val="20"/>
                <w:szCs w:val="20"/>
              </w:rPr>
            </w:pPr>
            <w:r>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rPr>
                <w:rFonts w:ascii="Arial" w:hAnsi="Arial" w:cs="Arial"/>
                <w:sz w:val="20"/>
                <w:szCs w:val="20"/>
              </w:rPr>
            </w:pPr>
            <w:r>
              <w:rPr>
                <w:rFonts w:ascii="Arial" w:hAnsi="Arial" w:cs="Arial"/>
                <w:sz w:val="20"/>
                <w:szCs w:val="20"/>
              </w:rPr>
              <w:t>-</w:t>
            </w:r>
          </w:p>
        </w:tc>
      </w:tr>
      <w:tr w:rsidR="00C9272C" w:rsidRPr="006420DE" w:rsidTr="007F2E94">
        <w:tc>
          <w:tcPr>
            <w:tcW w:w="3200"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14.2. Správne expedičné označenie OSN</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autoSpaceDE w:val="0"/>
              <w:autoSpaceDN w:val="0"/>
              <w:adjustRightInd w:val="0"/>
              <w:spacing w:after="0" w:line="240" w:lineRule="auto"/>
              <w:ind w:left="90"/>
              <w:rPr>
                <w:rFonts w:ascii="Arial" w:hAnsi="Arial" w:cs="Arial"/>
                <w:sz w:val="20"/>
                <w:szCs w:val="20"/>
              </w:rPr>
            </w:pPr>
            <w: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C9272C" w:rsidRPr="006420DE" w:rsidTr="007F2E94">
        <w:tc>
          <w:tcPr>
            <w:tcW w:w="3200"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14.3. Trieda nebezpečnosti pre dopravu</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C9272C" w:rsidRPr="006420DE" w:rsidTr="007F2E94">
        <w:tc>
          <w:tcPr>
            <w:tcW w:w="3200"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14.4. Obalová skupina</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C9272C" w:rsidRPr="006420DE" w:rsidTr="007F2E94">
        <w:tc>
          <w:tcPr>
            <w:tcW w:w="3200"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14.5. Nebezpečnosť pre životné prostredie</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C9272C" w:rsidRPr="006420DE" w:rsidTr="007F2E94">
        <w:tc>
          <w:tcPr>
            <w:tcW w:w="3200"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14.6. Osobitné bezpečnostné opatrenia pre užívateľa</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r w:rsidR="00C9272C" w:rsidRPr="006420DE" w:rsidTr="007F2E94">
        <w:tc>
          <w:tcPr>
            <w:tcW w:w="3200"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14.7. Doprava hromadného nákladu podľa prílohy II k dohovoru MARPOL 73/78 a Kódexu IBC</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B4171B" w:rsidP="007F2E9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9272C" w:rsidRPr="006420DE" w:rsidRDefault="00C9272C" w:rsidP="007F2E94">
            <w:pPr>
              <w:autoSpaceDE w:val="0"/>
              <w:autoSpaceDN w:val="0"/>
              <w:adjustRightInd w:val="0"/>
              <w:spacing w:after="0" w:line="240" w:lineRule="auto"/>
              <w:ind w:left="90"/>
              <w:rPr>
                <w:rFonts w:ascii="Arial" w:hAnsi="Arial" w:cs="Arial"/>
                <w:sz w:val="20"/>
                <w:szCs w:val="20"/>
              </w:rPr>
            </w:pPr>
            <w:r w:rsidRPr="006420DE">
              <w:rPr>
                <w:rFonts w:ascii="Arial" w:hAnsi="Arial" w:cs="Arial"/>
                <w:sz w:val="20"/>
                <w:szCs w:val="20"/>
              </w:rPr>
              <w:t>-</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lastRenderedPageBreak/>
              <w:t>ODDIEL 15: Regulačné informácie</w:t>
            </w:r>
          </w:p>
        </w:tc>
      </w:tr>
    </w:tbl>
    <w:p w:rsidR="00DD79BD" w:rsidRPr="0016514A"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Pri vypracovávaní karty bezpečnostných údajov boli použité nasledovné zákony, nariadenia a vyhlášky:</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Zákon č. 79/2015 Z. z. o odpadoch</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Medzinárodná cestná doprava nebezpečného tovaru ADR</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Medzinárodná železničná doprava nebezpečného tovaru RID</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Medzinárodná námorná doprava nebezpečného tovaru IMDG</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Medzinárodná letecká doprava nebezpečného tovaru ICAO/IATA</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Vyhláška MV SR č. 96/2004 Z. z. o protipožiarnej bezpečnosti</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Európskeho parlamentu a Rady (ES) č.  648/2004 o detergentoch</w:t>
            </w:r>
          </w:p>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Nariadenie vlády SR č, 46/2009 Z. z., ktorým sa ustanovujú požiadavky na aerosólové rozprašovače</w:t>
            </w:r>
          </w:p>
        </w:tc>
      </w:tr>
      <w:tr w:rsidR="00DD79BD" w:rsidRPr="0016514A"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DD79BD" w:rsidP="00DD79BD">
            <w:pPr>
              <w:autoSpaceDE w:val="0"/>
              <w:autoSpaceDN w:val="0"/>
              <w:adjustRightInd w:val="0"/>
              <w:spacing w:after="0" w:line="240" w:lineRule="auto"/>
              <w:ind w:left="90"/>
              <w:rPr>
                <w:rFonts w:ascii="Arial" w:hAnsi="Arial" w:cs="Arial"/>
                <w:sz w:val="20"/>
                <w:szCs w:val="20"/>
              </w:rPr>
            </w:pPr>
            <w:r w:rsidRPr="0016514A">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6514A" w:rsidRDefault="000477F4" w:rsidP="00DD79BD">
            <w:pPr>
              <w:spacing w:after="0"/>
              <w:rPr>
                <w:rFonts w:ascii="Arial" w:hAnsi="Arial" w:cs="Arial"/>
                <w:sz w:val="20"/>
                <w:szCs w:val="20"/>
              </w:rPr>
            </w:pPr>
            <w:r w:rsidRPr="0016514A">
              <w:rPr>
                <w:rFonts w:ascii="Arial" w:hAnsi="Arial" w:cs="Arial"/>
                <w:sz w:val="20"/>
                <w:szCs w:val="20"/>
              </w:rPr>
              <w:t>Nebolo vykonané</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FFFF00"/>
          </w:tcPr>
          <w:p w:rsidR="00DD79BD" w:rsidRPr="0016514A" w:rsidRDefault="00DD79BD" w:rsidP="00DD79BD">
            <w:pPr>
              <w:autoSpaceDE w:val="0"/>
              <w:autoSpaceDN w:val="0"/>
              <w:adjustRightInd w:val="0"/>
              <w:spacing w:after="0" w:line="240" w:lineRule="auto"/>
              <w:ind w:left="150"/>
              <w:rPr>
                <w:rFonts w:ascii="Arial" w:hAnsi="Arial" w:cs="Arial"/>
                <w:sz w:val="20"/>
                <w:szCs w:val="20"/>
              </w:rPr>
            </w:pPr>
            <w:r w:rsidRPr="0016514A">
              <w:rPr>
                <w:rFonts w:ascii="Arial" w:hAnsi="Arial" w:cs="Arial"/>
                <w:b/>
                <w:bCs/>
                <w:sz w:val="20"/>
                <w:szCs w:val="20"/>
              </w:rPr>
              <w:t>ODDIEL 16: Iné informácie</w:t>
            </w:r>
          </w:p>
        </w:tc>
      </w:tr>
    </w:tbl>
    <w:p w:rsidR="00DD79BD" w:rsidRPr="0016514A"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auto"/>
          </w:tcPr>
          <w:p w:rsidR="00C54C70" w:rsidRDefault="00C54C70" w:rsidP="00C54C70">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C54C70" w:rsidRDefault="00FF59F9" w:rsidP="00C54C70">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C54C70" w:rsidRDefault="00C54C70" w:rsidP="00DD79BD">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Legenda k skratkám a akronymom použitým v karte bezpečnostných údajov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ADR Európska dohoda o medzinárodnej cestnej preprave nebezpečných vecí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BCF Biokoncentračný faktor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CAS </w:t>
            </w:r>
            <w:proofErr w:type="spellStart"/>
            <w:r w:rsidRPr="0016514A">
              <w:rPr>
                <w:rFonts w:ascii="Arial" w:hAnsi="Arial" w:cs="Arial"/>
                <w:sz w:val="20"/>
                <w:szCs w:val="20"/>
              </w:rPr>
              <w:t>Chemical</w:t>
            </w:r>
            <w:proofErr w:type="spellEnd"/>
            <w:r w:rsidRPr="0016514A">
              <w:rPr>
                <w:rFonts w:ascii="Arial" w:hAnsi="Arial" w:cs="Arial"/>
                <w:sz w:val="20"/>
                <w:szCs w:val="20"/>
              </w:rPr>
              <w:t xml:space="preserve"> </w:t>
            </w:r>
            <w:proofErr w:type="spellStart"/>
            <w:r w:rsidRPr="0016514A">
              <w:rPr>
                <w:rFonts w:ascii="Arial" w:hAnsi="Arial" w:cs="Arial"/>
                <w:sz w:val="20"/>
                <w:szCs w:val="20"/>
              </w:rPr>
              <w:t>Abstracts</w:t>
            </w:r>
            <w:proofErr w:type="spellEnd"/>
            <w:r w:rsidRPr="0016514A">
              <w:rPr>
                <w:rFonts w:ascii="Arial" w:hAnsi="Arial" w:cs="Arial"/>
                <w:sz w:val="20"/>
                <w:szCs w:val="20"/>
              </w:rPr>
              <w:t xml:space="preserve"> Service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CLP Nariadenie (ES) č. 1272/2008 o klasifikácii, označovaní a balení látok a zmesí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DNEL Odvodené hladiny, pri ktorých nedochádza k žiadnym účinkom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EC</w:t>
            </w:r>
            <w:r w:rsidRPr="0016514A">
              <w:rPr>
                <w:rFonts w:ascii="Cambria Math" w:hAnsi="Cambria Math" w:cs="Cambria Math"/>
                <w:sz w:val="20"/>
                <w:szCs w:val="20"/>
              </w:rPr>
              <w:t>₅₀</w:t>
            </w:r>
            <w:r w:rsidRPr="0016514A">
              <w:rPr>
                <w:rFonts w:ascii="Arial" w:hAnsi="Arial" w:cs="Arial"/>
                <w:sz w:val="20"/>
                <w:szCs w:val="20"/>
              </w:rPr>
              <w:t xml:space="preserve"> Koncentrácia látky pri ktorej je zasiahnutých 50% populácie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EINECS Európsky zoznam existujúcich obchodovaných chemických látok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EmS Pohotovostný plán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lastRenderedPageBreak/>
              <w:t xml:space="preserve">ES Číslo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ES je číselný identifikátor lát</w:t>
            </w:r>
            <w:r w:rsidR="00020E46" w:rsidRPr="0016514A">
              <w:rPr>
                <w:rFonts w:ascii="Arial" w:hAnsi="Arial" w:cs="Arial"/>
                <w:sz w:val="20"/>
                <w:szCs w:val="20"/>
              </w:rPr>
              <w:t>o</w:t>
            </w:r>
            <w:r w:rsidRPr="0016514A">
              <w:rPr>
                <w:rFonts w:ascii="Arial" w:hAnsi="Arial" w:cs="Arial"/>
                <w:sz w:val="20"/>
                <w:szCs w:val="20"/>
              </w:rPr>
              <w:t>k na z</w:t>
            </w:r>
            <w:r w:rsidR="00020E46" w:rsidRPr="0016514A">
              <w:rPr>
                <w:rFonts w:ascii="Arial" w:hAnsi="Arial" w:cs="Arial"/>
                <w:sz w:val="20"/>
                <w:szCs w:val="20"/>
              </w:rPr>
              <w:t>ozname</w:t>
            </w:r>
            <w:r w:rsidRPr="0016514A">
              <w:rPr>
                <w:rFonts w:ascii="Arial" w:hAnsi="Arial" w:cs="Arial"/>
                <w:sz w:val="20"/>
                <w:szCs w:val="20"/>
              </w:rPr>
              <w:t xml:space="preserve"> ES EÚ Európska únia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IATA Medzinárodná asociácia leteckých dopravcov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IBC Medzinárodný predpis pre stavbu a vybavenie lodí hromadne prepravujúce nebezpečné chemikálie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IC</w:t>
            </w:r>
            <w:r w:rsidRPr="0016514A">
              <w:rPr>
                <w:rFonts w:ascii="Cambria Math" w:hAnsi="Cambria Math" w:cs="Cambria Math"/>
                <w:sz w:val="20"/>
                <w:szCs w:val="20"/>
              </w:rPr>
              <w:t>₅₀</w:t>
            </w:r>
            <w:r w:rsidRPr="0016514A">
              <w:rPr>
                <w:rFonts w:ascii="Arial" w:hAnsi="Arial" w:cs="Arial"/>
                <w:sz w:val="20"/>
                <w:szCs w:val="20"/>
              </w:rPr>
              <w:t xml:space="preserve"> Koncentrácia pôsobiaca 50% blokádu</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ICAO Medzinárodná organizácia pre civilné letectvo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IMDG Medzinárodná námorná preprava nebezpečného tovaru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INCI Medzinárodné názvoslovie kozmetických zložiek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ISO Medzinárodná organizácia pre normalizáciu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IUPAC Medzinárodná únia pre čistú a aplikovanú chémiu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LC</w:t>
            </w:r>
            <w:r w:rsidRPr="0016514A">
              <w:rPr>
                <w:rFonts w:ascii="Cambria Math" w:hAnsi="Cambria Math" w:cs="Cambria Math"/>
                <w:sz w:val="20"/>
                <w:szCs w:val="20"/>
              </w:rPr>
              <w:t>₅₀</w:t>
            </w:r>
            <w:r w:rsidRPr="0016514A">
              <w:rPr>
                <w:rFonts w:ascii="Arial" w:hAnsi="Arial" w:cs="Arial"/>
                <w:sz w:val="20"/>
                <w:szCs w:val="20"/>
              </w:rPr>
              <w:t xml:space="preserve"> Smrteľná koncentrácia látky, pri ktorej možno očakávať, že spôsobí smrť 50% populácie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LD</w:t>
            </w:r>
            <w:r w:rsidRPr="0016514A">
              <w:rPr>
                <w:rFonts w:ascii="Cambria Math" w:hAnsi="Cambria Math" w:cs="Cambria Math"/>
                <w:sz w:val="20"/>
                <w:szCs w:val="20"/>
              </w:rPr>
              <w:t>₅₀</w:t>
            </w:r>
            <w:r w:rsidRPr="0016514A">
              <w:rPr>
                <w:rFonts w:ascii="Arial" w:hAnsi="Arial" w:cs="Arial"/>
                <w:sz w:val="20"/>
                <w:szCs w:val="20"/>
              </w:rPr>
              <w:t xml:space="preserve"> Smrteľná dávka látky, pri ktorej možno očakávať, že spôsobí smrť 50% populácie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LOAEC Najnižšia koncentrácia s pozorovaným nepriaznivým účinkom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LOAEL Najnižšia hladina, pri ktorej dochádza k nepriaznivým účinkom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log </w:t>
            </w:r>
            <w:proofErr w:type="spellStart"/>
            <w:r w:rsidRPr="0016514A">
              <w:rPr>
                <w:rFonts w:ascii="Arial" w:hAnsi="Arial" w:cs="Arial"/>
                <w:sz w:val="20"/>
                <w:szCs w:val="20"/>
              </w:rPr>
              <w:t>Kow</w:t>
            </w:r>
            <w:proofErr w:type="spellEnd"/>
            <w:r w:rsidRPr="0016514A">
              <w:rPr>
                <w:rFonts w:ascii="Arial" w:hAnsi="Arial" w:cs="Arial"/>
                <w:sz w:val="20"/>
                <w:szCs w:val="20"/>
              </w:rPr>
              <w:t xml:space="preserve"> Oktanol-voda rozdeľovací koeficient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MARPOL Medzinárodný dohovor o zabránení znečisťovania z lodí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NOAEC Koncentrácia bez pozorovaného nepriaznivého účinku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NOAEL Hladina bez pozorovaného nepriaznivého účinku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NOEC Koncentrácia bez pozorovaného účinku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NOEL Hladina bez pozorovaného účinku </w:t>
            </w:r>
          </w:p>
          <w:p w:rsidR="00DD79BD"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NPEL Najvyšší prípustný expozičný limit</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OEL Expozičné limity na pracovisku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PBT </w:t>
            </w:r>
            <w:proofErr w:type="spellStart"/>
            <w:r w:rsidRPr="0016514A">
              <w:rPr>
                <w:rFonts w:ascii="Arial" w:hAnsi="Arial" w:cs="Arial"/>
                <w:sz w:val="20"/>
                <w:szCs w:val="20"/>
              </w:rPr>
              <w:t>Perzistentný</w:t>
            </w:r>
            <w:proofErr w:type="spellEnd"/>
            <w:r w:rsidRPr="0016514A">
              <w:rPr>
                <w:rFonts w:ascii="Arial" w:hAnsi="Arial" w:cs="Arial"/>
                <w:sz w:val="20"/>
                <w:szCs w:val="20"/>
              </w:rPr>
              <w:t xml:space="preserve">, </w:t>
            </w:r>
            <w:proofErr w:type="spellStart"/>
            <w:r w:rsidRPr="0016514A">
              <w:rPr>
                <w:rFonts w:ascii="Arial" w:hAnsi="Arial" w:cs="Arial"/>
                <w:sz w:val="20"/>
                <w:szCs w:val="20"/>
              </w:rPr>
              <w:t>bioakumulatívny</w:t>
            </w:r>
            <w:proofErr w:type="spellEnd"/>
            <w:r w:rsidRPr="0016514A">
              <w:rPr>
                <w:rFonts w:ascii="Arial" w:hAnsi="Arial" w:cs="Arial"/>
                <w:sz w:val="20"/>
                <w:szCs w:val="20"/>
              </w:rPr>
              <w:t xml:space="preserve"> a toxický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PNEC Predpokladaná koncentrácia, pri ktorej nedochádza k žiadnym účinkom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ppm Počet častíc na milión (milióntina)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REACH Registrácia, hodnotenie, autorizácia a obmedzovanie chemických látok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RID Dohoda o preprave nebezpečného tovaru po železnici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UN Štvormiestne identifikačné číslo látky alebo predmetu prebrané zo Vzorov predpisov OSN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UVCB Látka neznámeho alebo variabilného zloženia, komplexné reakčné produkt alebo biologický materiál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VOC Prchavé organické zlúčeniny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vPvB Veľmi </w:t>
            </w:r>
            <w:proofErr w:type="spellStart"/>
            <w:r w:rsidRPr="0016514A">
              <w:rPr>
                <w:rFonts w:ascii="Arial" w:hAnsi="Arial" w:cs="Arial"/>
                <w:sz w:val="20"/>
                <w:szCs w:val="20"/>
              </w:rPr>
              <w:t>perzistentný</w:t>
            </w:r>
            <w:proofErr w:type="spellEnd"/>
            <w:r w:rsidRPr="0016514A">
              <w:rPr>
                <w:rFonts w:ascii="Arial" w:hAnsi="Arial" w:cs="Arial"/>
                <w:sz w:val="20"/>
                <w:szCs w:val="20"/>
              </w:rPr>
              <w:t xml:space="preserve"> a veľmi </w:t>
            </w:r>
            <w:proofErr w:type="spellStart"/>
            <w:r w:rsidRPr="0016514A">
              <w:rPr>
                <w:rFonts w:ascii="Arial" w:hAnsi="Arial" w:cs="Arial"/>
                <w:sz w:val="20"/>
                <w:szCs w:val="20"/>
              </w:rPr>
              <w:t>bioakumulatívny</w:t>
            </w:r>
            <w:proofErr w:type="spellEnd"/>
            <w:r w:rsidRPr="0016514A">
              <w:rPr>
                <w:rFonts w:ascii="Arial" w:hAnsi="Arial" w:cs="Arial"/>
                <w:sz w:val="20"/>
                <w:szCs w:val="20"/>
              </w:rPr>
              <w:t xml:space="preserve"> </w:t>
            </w:r>
          </w:p>
          <w:p w:rsidR="00D1286E" w:rsidRPr="0016514A" w:rsidRDefault="00D1286E" w:rsidP="00DD79BD">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16514A" w:rsidRDefault="00D1286E" w:rsidP="00DD79BD">
            <w:pPr>
              <w:autoSpaceDE w:val="0"/>
              <w:autoSpaceDN w:val="0"/>
              <w:adjustRightInd w:val="0"/>
              <w:spacing w:after="0" w:line="240" w:lineRule="auto"/>
              <w:rPr>
                <w:rFonts w:ascii="Arial" w:hAnsi="Arial" w:cs="Arial"/>
                <w:sz w:val="20"/>
                <w:szCs w:val="20"/>
              </w:rPr>
            </w:pPr>
          </w:p>
          <w:p w:rsidR="00E05DF0"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Odporúčané obmedzenie použitia neuvedené </w:t>
            </w:r>
          </w:p>
          <w:p w:rsidR="00E05DF0" w:rsidRPr="0016514A" w:rsidRDefault="00E05DF0" w:rsidP="00DD79BD">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Informácie o zdrojoch údajov použitých pri zostavovaní karty bezpečnostných údajov</w:t>
            </w:r>
            <w:r w:rsidR="00E05DF0" w:rsidRPr="0016514A">
              <w:rPr>
                <w:rFonts w:ascii="Arial" w:hAnsi="Arial" w:cs="Arial"/>
                <w:sz w:val="20"/>
                <w:szCs w:val="20"/>
              </w:rPr>
              <w:t>:</w:t>
            </w:r>
            <w:r w:rsidRPr="0016514A">
              <w:rPr>
                <w:rFonts w:ascii="Arial" w:hAnsi="Arial" w:cs="Arial"/>
                <w:sz w:val="20"/>
                <w:szCs w:val="20"/>
              </w:rPr>
              <w:t xml:space="preserv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Nariadenie Európskeho parlamentu a Rady (ES) č. 1907/2006 (REACH) v platnom znení. Nariadenie Európskeho parlamentu a Rady (ES) č. 1272/2008 v platnom znení. </w:t>
            </w:r>
          </w:p>
          <w:p w:rsidR="00E05DF0" w:rsidRPr="0016514A" w:rsidRDefault="00E05DF0" w:rsidP="00DD79BD">
            <w:pPr>
              <w:autoSpaceDE w:val="0"/>
              <w:autoSpaceDN w:val="0"/>
              <w:adjustRightInd w:val="0"/>
              <w:spacing w:after="0" w:line="240" w:lineRule="auto"/>
              <w:rPr>
                <w:rFonts w:ascii="Arial" w:hAnsi="Arial" w:cs="Arial"/>
                <w:sz w:val="20"/>
                <w:szCs w:val="20"/>
              </w:rPr>
            </w:pPr>
          </w:p>
          <w:p w:rsidR="00E05DF0" w:rsidRPr="0016514A" w:rsidRDefault="00E05DF0"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Plné znenie H-vyhlásení:</w:t>
            </w:r>
          </w:p>
          <w:p w:rsidR="00B4171B" w:rsidRDefault="00B4171B" w:rsidP="00B4171B">
            <w:pPr>
              <w:autoSpaceDE w:val="0"/>
              <w:autoSpaceDN w:val="0"/>
              <w:adjustRightInd w:val="0"/>
              <w:spacing w:after="0" w:line="240" w:lineRule="auto"/>
              <w:rPr>
                <w:rFonts w:ascii="Arial" w:hAnsi="Arial" w:cs="Arial"/>
                <w:sz w:val="20"/>
                <w:szCs w:val="20"/>
              </w:rPr>
            </w:pPr>
            <w:r>
              <w:rPr>
                <w:rFonts w:ascii="Arial" w:hAnsi="Arial" w:cs="Arial"/>
                <w:sz w:val="20"/>
                <w:szCs w:val="20"/>
              </w:rPr>
              <w:t>H318 Spôsobuje vážne poškodenie očí.</w:t>
            </w:r>
          </w:p>
          <w:p w:rsidR="00B4171B" w:rsidRDefault="00B4171B" w:rsidP="00B4171B">
            <w:pPr>
              <w:autoSpaceDE w:val="0"/>
              <w:autoSpaceDN w:val="0"/>
              <w:adjustRightInd w:val="0"/>
              <w:spacing w:after="0" w:line="240" w:lineRule="auto"/>
              <w:rPr>
                <w:rFonts w:ascii="Arial" w:hAnsi="Arial" w:cs="Arial"/>
                <w:sz w:val="20"/>
                <w:szCs w:val="20"/>
              </w:rPr>
            </w:pPr>
            <w:r>
              <w:rPr>
                <w:rFonts w:ascii="Arial" w:hAnsi="Arial" w:cs="Arial"/>
                <w:sz w:val="20"/>
                <w:szCs w:val="20"/>
              </w:rPr>
              <w:t>H412 Škodlivý pre vodné organizmy, s dlhodobými účinkami.</w:t>
            </w:r>
          </w:p>
          <w:p w:rsidR="003705FC" w:rsidRPr="0016514A" w:rsidRDefault="003705FC" w:rsidP="00E1359E">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Údaje od výrobcu látky / zmesi, ak sú k dispozícii - údaje z registračnej dokumentácie. </w:t>
            </w: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 xml:space="preserve">Ďalšie údaje Postup klasifikácie - metóda výpočtu. </w:t>
            </w:r>
          </w:p>
          <w:p w:rsidR="00D1286E" w:rsidRPr="0016514A" w:rsidRDefault="00D1286E" w:rsidP="00DD79BD">
            <w:pPr>
              <w:autoSpaceDE w:val="0"/>
              <w:autoSpaceDN w:val="0"/>
              <w:adjustRightInd w:val="0"/>
              <w:spacing w:after="0" w:line="240" w:lineRule="auto"/>
              <w:rPr>
                <w:rFonts w:ascii="Arial" w:hAnsi="Arial" w:cs="Arial"/>
                <w:sz w:val="20"/>
                <w:szCs w:val="20"/>
              </w:rPr>
            </w:pPr>
          </w:p>
          <w:p w:rsidR="00D1286E" w:rsidRPr="0016514A" w:rsidRDefault="00D1286E"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16514A"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16514A" w:rsidTr="00DD79BD">
        <w:tc>
          <w:tcPr>
            <w:tcW w:w="9072" w:type="dxa"/>
            <w:shd w:val="clear" w:color="auto" w:fill="auto"/>
          </w:tcPr>
          <w:p w:rsidR="00DD79BD" w:rsidRPr="0016514A" w:rsidRDefault="00DD79BD" w:rsidP="00DD79BD">
            <w:pPr>
              <w:autoSpaceDE w:val="0"/>
              <w:autoSpaceDN w:val="0"/>
              <w:adjustRightInd w:val="0"/>
              <w:spacing w:after="0" w:line="240" w:lineRule="auto"/>
              <w:rPr>
                <w:rFonts w:ascii="Arial" w:hAnsi="Arial" w:cs="Arial"/>
                <w:sz w:val="20"/>
                <w:szCs w:val="20"/>
              </w:rPr>
            </w:pPr>
            <w:r w:rsidRPr="0016514A">
              <w:rPr>
                <w:rFonts w:ascii="Arial" w:hAnsi="Arial" w:cs="Arial"/>
                <w:sz w:val="20"/>
                <w:szCs w:val="20"/>
              </w:rPr>
              <w:t>Koniec karty bezpečnostných údajov</w:t>
            </w:r>
          </w:p>
        </w:tc>
      </w:tr>
    </w:tbl>
    <w:p w:rsidR="00DD79BD" w:rsidRPr="0016514A" w:rsidRDefault="00DD79BD" w:rsidP="00DD79BD">
      <w:pPr>
        <w:spacing w:after="0"/>
        <w:rPr>
          <w:rFonts w:ascii="Arial" w:hAnsi="Arial" w:cs="Arial"/>
          <w:sz w:val="20"/>
          <w:szCs w:val="20"/>
        </w:rPr>
      </w:pPr>
    </w:p>
    <w:p w:rsidR="00DD79BD" w:rsidRDefault="00DD79BD">
      <w:pPr>
        <w:rPr>
          <w:rFonts w:ascii="Arial" w:hAnsi="Arial" w:cs="Arial"/>
          <w:sz w:val="20"/>
          <w:szCs w:val="20"/>
        </w:rPr>
      </w:pPr>
    </w:p>
    <w:p w:rsidR="00D15326" w:rsidRDefault="00D15326">
      <w:pPr>
        <w:rPr>
          <w:rFonts w:ascii="Arial" w:hAnsi="Arial" w:cs="Arial"/>
          <w:sz w:val="20"/>
          <w:szCs w:val="20"/>
        </w:rPr>
      </w:pPr>
    </w:p>
    <w:p w:rsidR="00D15326" w:rsidRDefault="00D15326">
      <w:pPr>
        <w:rPr>
          <w:rFonts w:ascii="Arial" w:hAnsi="Arial" w:cs="Arial"/>
          <w:sz w:val="20"/>
          <w:szCs w:val="20"/>
        </w:rPr>
      </w:pPr>
    </w:p>
    <w:p w:rsidR="00D15326" w:rsidRDefault="00D15326">
      <w:pPr>
        <w:rPr>
          <w:rFonts w:ascii="Arial" w:hAnsi="Arial" w:cs="Arial"/>
          <w:sz w:val="20"/>
          <w:szCs w:val="20"/>
        </w:rPr>
      </w:pPr>
    </w:p>
    <w:p w:rsidR="00D15326" w:rsidRDefault="00D15326">
      <w:pPr>
        <w:rPr>
          <w:rFonts w:ascii="Arial" w:hAnsi="Arial" w:cs="Arial"/>
          <w:sz w:val="20"/>
          <w:szCs w:val="20"/>
        </w:rPr>
      </w:pPr>
    </w:p>
    <w:p w:rsidR="00D15326" w:rsidRDefault="00D15326">
      <w:pPr>
        <w:rPr>
          <w:rFonts w:ascii="Arial" w:hAnsi="Arial" w:cs="Arial"/>
          <w:sz w:val="20"/>
          <w:szCs w:val="20"/>
        </w:rPr>
      </w:pPr>
    </w:p>
    <w:p w:rsidR="00D15326" w:rsidRDefault="00D15326">
      <w:pPr>
        <w:rPr>
          <w:rFonts w:ascii="Arial" w:hAnsi="Arial" w:cs="Arial"/>
          <w:sz w:val="20"/>
          <w:szCs w:val="20"/>
        </w:rPr>
      </w:pPr>
    </w:p>
    <w:sectPr w:rsidR="00D153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925" w:rsidRDefault="00714925" w:rsidP="00DD79BD">
      <w:pPr>
        <w:spacing w:after="0" w:line="240" w:lineRule="auto"/>
      </w:pPr>
      <w:r>
        <w:separator/>
      </w:r>
    </w:p>
  </w:endnote>
  <w:endnote w:type="continuationSeparator" w:id="0">
    <w:p w:rsidR="00714925" w:rsidRDefault="00714925"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BF" w:rsidRPr="00DD79BD" w:rsidRDefault="00DE32BF" w:rsidP="00DD79BD">
    <w:pPr>
      <w:pStyle w:val="Pta"/>
      <w:rPr>
        <w:rFonts w:ascii="Arial" w:hAnsi="Arial" w:cs="Arial"/>
        <w:sz w:val="20"/>
      </w:rPr>
    </w:pPr>
    <w:proofErr w:type="spellStart"/>
    <w:r w:rsidRPr="003B2BB1">
      <w:t>Cyklon</w:t>
    </w:r>
    <w:proofErr w:type="spellEnd"/>
    <w:r w:rsidRPr="003B2BB1">
      <w:t xml:space="preserve"> </w:t>
    </w:r>
    <w:proofErr w:type="spellStart"/>
    <w:r>
      <w:t>Penetration</w:t>
    </w:r>
    <w:proofErr w:type="spellEnd"/>
    <w:r>
      <w:t xml:space="preserve"> 1:10</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51872">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751872">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925" w:rsidRDefault="00714925" w:rsidP="00DD79BD">
      <w:pPr>
        <w:spacing w:after="0" w:line="240" w:lineRule="auto"/>
      </w:pPr>
      <w:r>
        <w:separator/>
      </w:r>
    </w:p>
  </w:footnote>
  <w:footnote w:type="continuationSeparator" w:id="0">
    <w:p w:rsidR="00714925" w:rsidRDefault="00714925"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BF" w:rsidRDefault="00DE32BF" w:rsidP="00C410CE">
    <w:pPr>
      <w:pStyle w:val="Hlavika"/>
    </w:pPr>
  </w:p>
  <w:tbl>
    <w:tblPr>
      <w:tblW w:w="9090" w:type="dxa"/>
      <w:tblInd w:w="10"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8"/>
    </w:tblGrid>
    <w:tr w:rsidR="00DE32BF" w:rsidTr="00FF59F9">
      <w:trPr>
        <w:gridBefore w:val="1"/>
        <w:wBefore w:w="15" w:type="dxa"/>
      </w:trPr>
      <w:tc>
        <w:tcPr>
          <w:tcW w:w="9075" w:type="dxa"/>
          <w:gridSpan w:val="5"/>
          <w:hideMark/>
        </w:tcPr>
        <w:p w:rsidR="00DE32BF" w:rsidRDefault="00DE32BF" w:rsidP="00124F30">
          <w:pPr>
            <w:autoSpaceDE w:val="0"/>
            <w:autoSpaceDN w:val="0"/>
            <w:adjustRightInd w:val="0"/>
            <w:spacing w:after="0" w:line="240" w:lineRule="auto"/>
            <w:jc w:val="center"/>
            <w:rPr>
              <w:rFonts w:ascii="Arial" w:hAnsi="Arial" w:cs="Arial"/>
              <w:sz w:val="20"/>
              <w:szCs w:val="20"/>
            </w:rPr>
          </w:pPr>
          <w:r>
            <w:rPr>
              <w:noProof/>
              <w:lang w:eastAsia="sk-SK"/>
            </w:rPr>
            <w:drawing>
              <wp:anchor distT="0" distB="0" distL="114300" distR="114300" simplePos="0" relativeHeight="251662336" behindDoc="0" locked="0" layoutInCell="1" allowOverlap="1" wp14:anchorId="28212D93" wp14:editId="1BDE275D">
                <wp:simplePos x="0" y="0"/>
                <wp:positionH relativeFrom="column">
                  <wp:posOffset>161925</wp:posOffset>
                </wp:positionH>
                <wp:positionV relativeFrom="paragraph">
                  <wp:posOffset>95250</wp:posOffset>
                </wp:positionV>
                <wp:extent cx="1290955" cy="516890"/>
                <wp:effectExtent l="0" t="0" r="4445" b="0"/>
                <wp:wrapSquare wrapText="bothSides"/>
                <wp:docPr id="2" name="Obrázok 2" descr="cyklon logo 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yklon logo 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516890"/>
                        </a:xfrm>
                        <a:prstGeom prst="rect">
                          <a:avLst/>
                        </a:prstGeom>
                        <a:noFill/>
                      </pic:spPr>
                    </pic:pic>
                  </a:graphicData>
                </a:graphic>
                <wp14:sizeRelH relativeFrom="page">
                  <wp14:pctWidth>0</wp14:pctWidth>
                </wp14:sizeRelH>
                <wp14:sizeRelV relativeFrom="page">
                  <wp14:pctHeight>0</wp14:pctHeight>
                </wp14:sizeRelV>
              </wp:anchor>
            </w:drawing>
          </w:r>
        </w:p>
        <w:p w:rsidR="00DE32BF" w:rsidRDefault="00DE32BF" w:rsidP="00124F30">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DE32BF" w:rsidRDefault="00DE32BF" w:rsidP="00124F3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DE32BF" w:rsidRDefault="00DE32BF" w:rsidP="00124F30">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DE32BF" w:rsidTr="00FF59F9">
      <w:trPr>
        <w:gridBefore w:val="1"/>
        <w:wBefore w:w="15" w:type="dxa"/>
      </w:trPr>
      <w:tc>
        <w:tcPr>
          <w:tcW w:w="9075" w:type="dxa"/>
          <w:gridSpan w:val="5"/>
          <w:tcBorders>
            <w:top w:val="single" w:sz="4" w:space="0" w:color="auto"/>
            <w:left w:val="single" w:sz="4" w:space="0" w:color="auto"/>
            <w:bottom w:val="single" w:sz="4" w:space="0" w:color="auto"/>
            <w:right w:val="single" w:sz="4" w:space="0" w:color="auto"/>
          </w:tcBorders>
          <w:hideMark/>
        </w:tcPr>
        <w:p w:rsidR="00DE32BF" w:rsidRPr="00CE1434" w:rsidRDefault="00DE32BF" w:rsidP="00C410CE">
          <w:pPr>
            <w:spacing w:after="0"/>
            <w:jc w:val="center"/>
            <w:rPr>
              <w:rFonts w:ascii="Arial" w:hAnsi="Arial" w:cs="Arial"/>
              <w:b/>
              <w:sz w:val="20"/>
              <w:szCs w:val="20"/>
            </w:rPr>
          </w:pPr>
          <w:proofErr w:type="spellStart"/>
          <w:r w:rsidRPr="003B2BB1">
            <w:rPr>
              <w:rFonts w:ascii="Arial" w:hAnsi="Arial" w:cs="Arial"/>
              <w:b/>
              <w:sz w:val="20"/>
              <w:szCs w:val="20"/>
            </w:rPr>
            <w:t>Cyklon</w:t>
          </w:r>
          <w:proofErr w:type="spellEnd"/>
          <w:r w:rsidRPr="003B2BB1">
            <w:rPr>
              <w:rFonts w:ascii="Arial" w:hAnsi="Arial" w:cs="Arial"/>
              <w:b/>
              <w:sz w:val="20"/>
              <w:szCs w:val="20"/>
            </w:rPr>
            <w:t xml:space="preserve"> </w:t>
          </w:r>
          <w:proofErr w:type="spellStart"/>
          <w:r>
            <w:rPr>
              <w:rFonts w:ascii="Arial" w:hAnsi="Arial" w:cs="Arial"/>
              <w:b/>
              <w:sz w:val="20"/>
              <w:szCs w:val="20"/>
            </w:rPr>
            <w:t>Penetration</w:t>
          </w:r>
          <w:proofErr w:type="spellEnd"/>
          <w:r>
            <w:rPr>
              <w:rFonts w:ascii="Arial" w:hAnsi="Arial" w:cs="Arial"/>
              <w:b/>
              <w:sz w:val="20"/>
              <w:szCs w:val="20"/>
            </w:rPr>
            <w:t xml:space="preserve"> 1:10</w:t>
          </w:r>
        </w:p>
      </w:tc>
    </w:tr>
    <w:tr w:rsidR="00DE32BF" w:rsidRPr="00C54C70" w:rsidTr="00FF59F9">
      <w:tblPrEx>
        <w:tblLook w:val="0000" w:firstRow="0" w:lastRow="0" w:firstColumn="0" w:lastColumn="0" w:noHBand="0" w:noVBand="0"/>
      </w:tblPrEx>
      <w:trPr>
        <w:gridAfter w:val="1"/>
        <w:wAfter w:w="1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DE32BF" w:rsidRPr="004C5630" w:rsidRDefault="00DE32BF" w:rsidP="00CE1434">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E32BF" w:rsidRPr="004C5630" w:rsidRDefault="00DE32BF" w:rsidP="004810C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21. 02. 2023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E32BF" w:rsidRPr="004C5630" w:rsidRDefault="00DE32BF" w:rsidP="00CE1434">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E32BF" w:rsidRPr="004C5630" w:rsidRDefault="00DE32BF" w:rsidP="00CE1434">
          <w:pPr>
            <w:autoSpaceDE w:val="0"/>
            <w:autoSpaceDN w:val="0"/>
            <w:adjustRightInd w:val="0"/>
            <w:spacing w:after="0" w:line="240" w:lineRule="auto"/>
            <w:ind w:left="90"/>
            <w:rPr>
              <w:rFonts w:ascii="Arial" w:hAnsi="Arial" w:cs="Arial"/>
              <w:sz w:val="20"/>
              <w:szCs w:val="20"/>
            </w:rPr>
          </w:pPr>
        </w:p>
      </w:tc>
    </w:tr>
  </w:tbl>
  <w:p w:rsidR="00DE32BF" w:rsidRDefault="00DE32B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E46"/>
    <w:rsid w:val="000477F4"/>
    <w:rsid w:val="00093C78"/>
    <w:rsid w:val="000C7D17"/>
    <w:rsid w:val="00100C79"/>
    <w:rsid w:val="00107064"/>
    <w:rsid w:val="00124F30"/>
    <w:rsid w:val="0016514A"/>
    <w:rsid w:val="00210B62"/>
    <w:rsid w:val="002133D0"/>
    <w:rsid w:val="00237796"/>
    <w:rsid w:val="002C54A6"/>
    <w:rsid w:val="002D3F26"/>
    <w:rsid w:val="00300FE7"/>
    <w:rsid w:val="00310718"/>
    <w:rsid w:val="0031583E"/>
    <w:rsid w:val="00353E9E"/>
    <w:rsid w:val="00363D60"/>
    <w:rsid w:val="003705FC"/>
    <w:rsid w:val="00383EFB"/>
    <w:rsid w:val="0038467E"/>
    <w:rsid w:val="00391368"/>
    <w:rsid w:val="003A3FED"/>
    <w:rsid w:val="003B215E"/>
    <w:rsid w:val="003B2BB1"/>
    <w:rsid w:val="003C1FAA"/>
    <w:rsid w:val="003E1EE6"/>
    <w:rsid w:val="00446087"/>
    <w:rsid w:val="00453EDA"/>
    <w:rsid w:val="004810C0"/>
    <w:rsid w:val="004C5630"/>
    <w:rsid w:val="00535046"/>
    <w:rsid w:val="00556B72"/>
    <w:rsid w:val="005B6257"/>
    <w:rsid w:val="005D3712"/>
    <w:rsid w:val="005D6E09"/>
    <w:rsid w:val="00624F76"/>
    <w:rsid w:val="006445B3"/>
    <w:rsid w:val="0066294E"/>
    <w:rsid w:val="00667996"/>
    <w:rsid w:val="006B45A8"/>
    <w:rsid w:val="006C6211"/>
    <w:rsid w:val="006E412B"/>
    <w:rsid w:val="00714925"/>
    <w:rsid w:val="00732A90"/>
    <w:rsid w:val="00751872"/>
    <w:rsid w:val="007609D7"/>
    <w:rsid w:val="00763E56"/>
    <w:rsid w:val="00777A06"/>
    <w:rsid w:val="007F2E94"/>
    <w:rsid w:val="007F7839"/>
    <w:rsid w:val="0080446E"/>
    <w:rsid w:val="0081556D"/>
    <w:rsid w:val="00824AA7"/>
    <w:rsid w:val="008378A2"/>
    <w:rsid w:val="0089726C"/>
    <w:rsid w:val="008A1734"/>
    <w:rsid w:val="00951DA2"/>
    <w:rsid w:val="00981941"/>
    <w:rsid w:val="00986541"/>
    <w:rsid w:val="009B0AAB"/>
    <w:rsid w:val="009D2411"/>
    <w:rsid w:val="009F5493"/>
    <w:rsid w:val="00A26BA9"/>
    <w:rsid w:val="00A50C47"/>
    <w:rsid w:val="00AA266B"/>
    <w:rsid w:val="00AC2D66"/>
    <w:rsid w:val="00AE6134"/>
    <w:rsid w:val="00B4171B"/>
    <w:rsid w:val="00B44814"/>
    <w:rsid w:val="00C103A4"/>
    <w:rsid w:val="00C3756F"/>
    <w:rsid w:val="00C410CE"/>
    <w:rsid w:val="00C54C70"/>
    <w:rsid w:val="00C7481F"/>
    <w:rsid w:val="00C7544E"/>
    <w:rsid w:val="00C7761E"/>
    <w:rsid w:val="00C9272C"/>
    <w:rsid w:val="00CE0639"/>
    <w:rsid w:val="00CE1434"/>
    <w:rsid w:val="00D1286E"/>
    <w:rsid w:val="00D15326"/>
    <w:rsid w:val="00D43DF3"/>
    <w:rsid w:val="00DB08E0"/>
    <w:rsid w:val="00DC3AC0"/>
    <w:rsid w:val="00DD79BD"/>
    <w:rsid w:val="00DE32BF"/>
    <w:rsid w:val="00DF1938"/>
    <w:rsid w:val="00E05DF0"/>
    <w:rsid w:val="00E1359E"/>
    <w:rsid w:val="00E5372B"/>
    <w:rsid w:val="00E76B18"/>
    <w:rsid w:val="00E85750"/>
    <w:rsid w:val="00E940DC"/>
    <w:rsid w:val="00E950F5"/>
    <w:rsid w:val="00EA2D8C"/>
    <w:rsid w:val="00EB2411"/>
    <w:rsid w:val="00EF5C93"/>
    <w:rsid w:val="00F1219C"/>
    <w:rsid w:val="00F537CC"/>
    <w:rsid w:val="00F559DA"/>
    <w:rsid w:val="00FE4E27"/>
    <w:rsid w:val="00FF59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867">
      <w:bodyDiv w:val="1"/>
      <w:marLeft w:val="0"/>
      <w:marRight w:val="0"/>
      <w:marTop w:val="0"/>
      <w:marBottom w:val="0"/>
      <w:divBdr>
        <w:top w:val="none" w:sz="0" w:space="0" w:color="auto"/>
        <w:left w:val="none" w:sz="0" w:space="0" w:color="auto"/>
        <w:bottom w:val="none" w:sz="0" w:space="0" w:color="auto"/>
        <w:right w:val="none" w:sz="0" w:space="0" w:color="auto"/>
      </w:divBdr>
    </w:div>
    <w:div w:id="283269064">
      <w:bodyDiv w:val="1"/>
      <w:marLeft w:val="0"/>
      <w:marRight w:val="0"/>
      <w:marTop w:val="0"/>
      <w:marBottom w:val="0"/>
      <w:divBdr>
        <w:top w:val="none" w:sz="0" w:space="0" w:color="auto"/>
        <w:left w:val="none" w:sz="0" w:space="0" w:color="auto"/>
        <w:bottom w:val="none" w:sz="0" w:space="0" w:color="auto"/>
        <w:right w:val="none" w:sz="0" w:space="0" w:color="auto"/>
      </w:divBdr>
    </w:div>
    <w:div w:id="337656402">
      <w:bodyDiv w:val="1"/>
      <w:marLeft w:val="0"/>
      <w:marRight w:val="0"/>
      <w:marTop w:val="0"/>
      <w:marBottom w:val="0"/>
      <w:divBdr>
        <w:top w:val="none" w:sz="0" w:space="0" w:color="auto"/>
        <w:left w:val="none" w:sz="0" w:space="0" w:color="auto"/>
        <w:bottom w:val="none" w:sz="0" w:space="0" w:color="auto"/>
        <w:right w:val="none" w:sz="0" w:space="0" w:color="auto"/>
      </w:divBdr>
    </w:div>
    <w:div w:id="388262326">
      <w:bodyDiv w:val="1"/>
      <w:marLeft w:val="0"/>
      <w:marRight w:val="0"/>
      <w:marTop w:val="0"/>
      <w:marBottom w:val="0"/>
      <w:divBdr>
        <w:top w:val="none" w:sz="0" w:space="0" w:color="auto"/>
        <w:left w:val="none" w:sz="0" w:space="0" w:color="auto"/>
        <w:bottom w:val="none" w:sz="0" w:space="0" w:color="auto"/>
        <w:right w:val="none" w:sz="0" w:space="0" w:color="auto"/>
      </w:divBdr>
    </w:div>
    <w:div w:id="391587228">
      <w:bodyDiv w:val="1"/>
      <w:marLeft w:val="0"/>
      <w:marRight w:val="0"/>
      <w:marTop w:val="0"/>
      <w:marBottom w:val="0"/>
      <w:divBdr>
        <w:top w:val="none" w:sz="0" w:space="0" w:color="auto"/>
        <w:left w:val="none" w:sz="0" w:space="0" w:color="auto"/>
        <w:bottom w:val="none" w:sz="0" w:space="0" w:color="auto"/>
        <w:right w:val="none" w:sz="0" w:space="0" w:color="auto"/>
      </w:divBdr>
    </w:div>
    <w:div w:id="512111400">
      <w:bodyDiv w:val="1"/>
      <w:marLeft w:val="0"/>
      <w:marRight w:val="0"/>
      <w:marTop w:val="0"/>
      <w:marBottom w:val="0"/>
      <w:divBdr>
        <w:top w:val="none" w:sz="0" w:space="0" w:color="auto"/>
        <w:left w:val="none" w:sz="0" w:space="0" w:color="auto"/>
        <w:bottom w:val="none" w:sz="0" w:space="0" w:color="auto"/>
        <w:right w:val="none" w:sz="0" w:space="0" w:color="auto"/>
      </w:divBdr>
    </w:div>
    <w:div w:id="577254477">
      <w:bodyDiv w:val="1"/>
      <w:marLeft w:val="0"/>
      <w:marRight w:val="0"/>
      <w:marTop w:val="0"/>
      <w:marBottom w:val="0"/>
      <w:divBdr>
        <w:top w:val="none" w:sz="0" w:space="0" w:color="auto"/>
        <w:left w:val="none" w:sz="0" w:space="0" w:color="auto"/>
        <w:bottom w:val="none" w:sz="0" w:space="0" w:color="auto"/>
        <w:right w:val="none" w:sz="0" w:space="0" w:color="auto"/>
      </w:divBdr>
    </w:div>
    <w:div w:id="631714281">
      <w:bodyDiv w:val="1"/>
      <w:marLeft w:val="0"/>
      <w:marRight w:val="0"/>
      <w:marTop w:val="0"/>
      <w:marBottom w:val="0"/>
      <w:divBdr>
        <w:top w:val="none" w:sz="0" w:space="0" w:color="auto"/>
        <w:left w:val="none" w:sz="0" w:space="0" w:color="auto"/>
        <w:bottom w:val="none" w:sz="0" w:space="0" w:color="auto"/>
        <w:right w:val="none" w:sz="0" w:space="0" w:color="auto"/>
      </w:divBdr>
    </w:div>
    <w:div w:id="715393943">
      <w:bodyDiv w:val="1"/>
      <w:marLeft w:val="0"/>
      <w:marRight w:val="0"/>
      <w:marTop w:val="0"/>
      <w:marBottom w:val="0"/>
      <w:divBdr>
        <w:top w:val="none" w:sz="0" w:space="0" w:color="auto"/>
        <w:left w:val="none" w:sz="0" w:space="0" w:color="auto"/>
        <w:bottom w:val="none" w:sz="0" w:space="0" w:color="auto"/>
        <w:right w:val="none" w:sz="0" w:space="0" w:color="auto"/>
      </w:divBdr>
    </w:div>
    <w:div w:id="716585889">
      <w:bodyDiv w:val="1"/>
      <w:marLeft w:val="0"/>
      <w:marRight w:val="0"/>
      <w:marTop w:val="0"/>
      <w:marBottom w:val="0"/>
      <w:divBdr>
        <w:top w:val="none" w:sz="0" w:space="0" w:color="auto"/>
        <w:left w:val="none" w:sz="0" w:space="0" w:color="auto"/>
        <w:bottom w:val="none" w:sz="0" w:space="0" w:color="auto"/>
        <w:right w:val="none" w:sz="0" w:space="0" w:color="auto"/>
      </w:divBdr>
    </w:div>
    <w:div w:id="778256400">
      <w:bodyDiv w:val="1"/>
      <w:marLeft w:val="0"/>
      <w:marRight w:val="0"/>
      <w:marTop w:val="0"/>
      <w:marBottom w:val="0"/>
      <w:divBdr>
        <w:top w:val="none" w:sz="0" w:space="0" w:color="auto"/>
        <w:left w:val="none" w:sz="0" w:space="0" w:color="auto"/>
        <w:bottom w:val="none" w:sz="0" w:space="0" w:color="auto"/>
        <w:right w:val="none" w:sz="0" w:space="0" w:color="auto"/>
      </w:divBdr>
    </w:div>
    <w:div w:id="935090812">
      <w:bodyDiv w:val="1"/>
      <w:marLeft w:val="0"/>
      <w:marRight w:val="0"/>
      <w:marTop w:val="0"/>
      <w:marBottom w:val="0"/>
      <w:divBdr>
        <w:top w:val="none" w:sz="0" w:space="0" w:color="auto"/>
        <w:left w:val="none" w:sz="0" w:space="0" w:color="auto"/>
        <w:bottom w:val="none" w:sz="0" w:space="0" w:color="auto"/>
        <w:right w:val="none" w:sz="0" w:space="0" w:color="auto"/>
      </w:divBdr>
    </w:div>
    <w:div w:id="973372920">
      <w:bodyDiv w:val="1"/>
      <w:marLeft w:val="0"/>
      <w:marRight w:val="0"/>
      <w:marTop w:val="0"/>
      <w:marBottom w:val="0"/>
      <w:divBdr>
        <w:top w:val="none" w:sz="0" w:space="0" w:color="auto"/>
        <w:left w:val="none" w:sz="0" w:space="0" w:color="auto"/>
        <w:bottom w:val="none" w:sz="0" w:space="0" w:color="auto"/>
        <w:right w:val="none" w:sz="0" w:space="0" w:color="auto"/>
      </w:divBdr>
    </w:div>
    <w:div w:id="1116145648">
      <w:bodyDiv w:val="1"/>
      <w:marLeft w:val="0"/>
      <w:marRight w:val="0"/>
      <w:marTop w:val="0"/>
      <w:marBottom w:val="0"/>
      <w:divBdr>
        <w:top w:val="none" w:sz="0" w:space="0" w:color="auto"/>
        <w:left w:val="none" w:sz="0" w:space="0" w:color="auto"/>
        <w:bottom w:val="none" w:sz="0" w:space="0" w:color="auto"/>
        <w:right w:val="none" w:sz="0" w:space="0" w:color="auto"/>
      </w:divBdr>
    </w:div>
    <w:div w:id="1129784518">
      <w:bodyDiv w:val="1"/>
      <w:marLeft w:val="0"/>
      <w:marRight w:val="0"/>
      <w:marTop w:val="0"/>
      <w:marBottom w:val="0"/>
      <w:divBdr>
        <w:top w:val="none" w:sz="0" w:space="0" w:color="auto"/>
        <w:left w:val="none" w:sz="0" w:space="0" w:color="auto"/>
        <w:bottom w:val="none" w:sz="0" w:space="0" w:color="auto"/>
        <w:right w:val="none" w:sz="0" w:space="0" w:color="auto"/>
      </w:divBdr>
    </w:div>
    <w:div w:id="1137383352">
      <w:bodyDiv w:val="1"/>
      <w:marLeft w:val="0"/>
      <w:marRight w:val="0"/>
      <w:marTop w:val="0"/>
      <w:marBottom w:val="0"/>
      <w:divBdr>
        <w:top w:val="none" w:sz="0" w:space="0" w:color="auto"/>
        <w:left w:val="none" w:sz="0" w:space="0" w:color="auto"/>
        <w:bottom w:val="none" w:sz="0" w:space="0" w:color="auto"/>
        <w:right w:val="none" w:sz="0" w:space="0" w:color="auto"/>
      </w:divBdr>
    </w:div>
    <w:div w:id="1137994169">
      <w:bodyDiv w:val="1"/>
      <w:marLeft w:val="0"/>
      <w:marRight w:val="0"/>
      <w:marTop w:val="0"/>
      <w:marBottom w:val="0"/>
      <w:divBdr>
        <w:top w:val="none" w:sz="0" w:space="0" w:color="auto"/>
        <w:left w:val="none" w:sz="0" w:space="0" w:color="auto"/>
        <w:bottom w:val="none" w:sz="0" w:space="0" w:color="auto"/>
        <w:right w:val="none" w:sz="0" w:space="0" w:color="auto"/>
      </w:divBdr>
    </w:div>
    <w:div w:id="1141465039">
      <w:bodyDiv w:val="1"/>
      <w:marLeft w:val="0"/>
      <w:marRight w:val="0"/>
      <w:marTop w:val="0"/>
      <w:marBottom w:val="0"/>
      <w:divBdr>
        <w:top w:val="none" w:sz="0" w:space="0" w:color="auto"/>
        <w:left w:val="none" w:sz="0" w:space="0" w:color="auto"/>
        <w:bottom w:val="none" w:sz="0" w:space="0" w:color="auto"/>
        <w:right w:val="none" w:sz="0" w:space="0" w:color="auto"/>
      </w:divBdr>
    </w:div>
    <w:div w:id="1201239846">
      <w:bodyDiv w:val="1"/>
      <w:marLeft w:val="0"/>
      <w:marRight w:val="0"/>
      <w:marTop w:val="0"/>
      <w:marBottom w:val="0"/>
      <w:divBdr>
        <w:top w:val="none" w:sz="0" w:space="0" w:color="auto"/>
        <w:left w:val="none" w:sz="0" w:space="0" w:color="auto"/>
        <w:bottom w:val="none" w:sz="0" w:space="0" w:color="auto"/>
        <w:right w:val="none" w:sz="0" w:space="0" w:color="auto"/>
      </w:divBdr>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
    <w:div w:id="1269000011">
      <w:bodyDiv w:val="1"/>
      <w:marLeft w:val="0"/>
      <w:marRight w:val="0"/>
      <w:marTop w:val="0"/>
      <w:marBottom w:val="0"/>
      <w:divBdr>
        <w:top w:val="none" w:sz="0" w:space="0" w:color="auto"/>
        <w:left w:val="none" w:sz="0" w:space="0" w:color="auto"/>
        <w:bottom w:val="none" w:sz="0" w:space="0" w:color="auto"/>
        <w:right w:val="none" w:sz="0" w:space="0" w:color="auto"/>
      </w:divBdr>
    </w:div>
    <w:div w:id="1340153996">
      <w:bodyDiv w:val="1"/>
      <w:marLeft w:val="0"/>
      <w:marRight w:val="0"/>
      <w:marTop w:val="0"/>
      <w:marBottom w:val="0"/>
      <w:divBdr>
        <w:top w:val="none" w:sz="0" w:space="0" w:color="auto"/>
        <w:left w:val="none" w:sz="0" w:space="0" w:color="auto"/>
        <w:bottom w:val="none" w:sz="0" w:space="0" w:color="auto"/>
        <w:right w:val="none" w:sz="0" w:space="0" w:color="auto"/>
      </w:divBdr>
      <w:divsChild>
        <w:div w:id="1348173420">
          <w:marLeft w:val="0"/>
          <w:marRight w:val="0"/>
          <w:marTop w:val="0"/>
          <w:marBottom w:val="0"/>
          <w:divBdr>
            <w:top w:val="none" w:sz="0" w:space="0" w:color="auto"/>
            <w:left w:val="none" w:sz="0" w:space="0" w:color="auto"/>
            <w:bottom w:val="none" w:sz="0" w:space="0" w:color="auto"/>
            <w:right w:val="none" w:sz="0" w:space="0" w:color="auto"/>
          </w:divBdr>
        </w:div>
        <w:div w:id="864825773">
          <w:marLeft w:val="0"/>
          <w:marRight w:val="0"/>
          <w:marTop w:val="0"/>
          <w:marBottom w:val="0"/>
          <w:divBdr>
            <w:top w:val="none" w:sz="0" w:space="0" w:color="auto"/>
            <w:left w:val="none" w:sz="0" w:space="0" w:color="auto"/>
            <w:bottom w:val="none" w:sz="0" w:space="0" w:color="auto"/>
            <w:right w:val="none" w:sz="0" w:space="0" w:color="auto"/>
          </w:divBdr>
        </w:div>
      </w:divsChild>
    </w:div>
    <w:div w:id="1535191115">
      <w:bodyDiv w:val="1"/>
      <w:marLeft w:val="0"/>
      <w:marRight w:val="0"/>
      <w:marTop w:val="0"/>
      <w:marBottom w:val="0"/>
      <w:divBdr>
        <w:top w:val="none" w:sz="0" w:space="0" w:color="auto"/>
        <w:left w:val="none" w:sz="0" w:space="0" w:color="auto"/>
        <w:bottom w:val="none" w:sz="0" w:space="0" w:color="auto"/>
        <w:right w:val="none" w:sz="0" w:space="0" w:color="auto"/>
      </w:divBdr>
    </w:div>
    <w:div w:id="1622348079">
      <w:bodyDiv w:val="1"/>
      <w:marLeft w:val="0"/>
      <w:marRight w:val="0"/>
      <w:marTop w:val="0"/>
      <w:marBottom w:val="0"/>
      <w:divBdr>
        <w:top w:val="none" w:sz="0" w:space="0" w:color="auto"/>
        <w:left w:val="none" w:sz="0" w:space="0" w:color="auto"/>
        <w:bottom w:val="none" w:sz="0" w:space="0" w:color="auto"/>
        <w:right w:val="none" w:sz="0" w:space="0" w:color="auto"/>
      </w:divBdr>
    </w:div>
    <w:div w:id="1751344171">
      <w:bodyDiv w:val="1"/>
      <w:marLeft w:val="0"/>
      <w:marRight w:val="0"/>
      <w:marTop w:val="0"/>
      <w:marBottom w:val="0"/>
      <w:divBdr>
        <w:top w:val="none" w:sz="0" w:space="0" w:color="auto"/>
        <w:left w:val="none" w:sz="0" w:space="0" w:color="auto"/>
        <w:bottom w:val="none" w:sz="0" w:space="0" w:color="auto"/>
        <w:right w:val="none" w:sz="0" w:space="0" w:color="auto"/>
      </w:divBdr>
    </w:div>
    <w:div w:id="1805462166">
      <w:bodyDiv w:val="1"/>
      <w:marLeft w:val="0"/>
      <w:marRight w:val="0"/>
      <w:marTop w:val="0"/>
      <w:marBottom w:val="0"/>
      <w:divBdr>
        <w:top w:val="none" w:sz="0" w:space="0" w:color="auto"/>
        <w:left w:val="none" w:sz="0" w:space="0" w:color="auto"/>
        <w:bottom w:val="none" w:sz="0" w:space="0" w:color="auto"/>
        <w:right w:val="none" w:sz="0" w:space="0" w:color="auto"/>
      </w:divBdr>
    </w:div>
    <w:div w:id="1978876847">
      <w:bodyDiv w:val="1"/>
      <w:marLeft w:val="0"/>
      <w:marRight w:val="0"/>
      <w:marTop w:val="0"/>
      <w:marBottom w:val="0"/>
      <w:divBdr>
        <w:top w:val="none" w:sz="0" w:space="0" w:color="auto"/>
        <w:left w:val="none" w:sz="0" w:space="0" w:color="auto"/>
        <w:bottom w:val="none" w:sz="0" w:space="0" w:color="auto"/>
        <w:right w:val="none" w:sz="0" w:space="0" w:color="auto"/>
      </w:divBdr>
    </w:div>
    <w:div w:id="2086874591">
      <w:bodyDiv w:val="1"/>
      <w:marLeft w:val="0"/>
      <w:marRight w:val="0"/>
      <w:marTop w:val="0"/>
      <w:marBottom w:val="0"/>
      <w:divBdr>
        <w:top w:val="none" w:sz="0" w:space="0" w:color="auto"/>
        <w:left w:val="none" w:sz="0" w:space="0" w:color="auto"/>
        <w:bottom w:val="none" w:sz="0" w:space="0" w:color="auto"/>
        <w:right w:val="none" w:sz="0" w:space="0" w:color="auto"/>
      </w:divBdr>
    </w:div>
    <w:div w:id="21133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3111</Words>
  <Characters>17737</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7</cp:revision>
  <dcterms:created xsi:type="dcterms:W3CDTF">2023-02-20T12:52:00Z</dcterms:created>
  <dcterms:modified xsi:type="dcterms:W3CDTF">2023-02-21T08:12:00Z</dcterms:modified>
</cp:coreProperties>
</file>