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F95" w:rsidRPr="00A82AB4" w:rsidRDefault="00495221">
      <w:pPr>
        <w:rPr>
          <w:sz w:val="40"/>
        </w:rPr>
      </w:pPr>
      <w:r>
        <w:rPr>
          <w:sz w:val="40"/>
        </w:rPr>
        <w:pict>
          <v:rect id="_x0000_s1026" alt="" style="position:absolute;left:0;text-align:left;margin-left:-1.8pt;margin-top:23.05pt;width:452.9pt;height:41.35pt;z-index:-1;mso-wrap-edited:f;mso-width-percent:0;mso-height-percent:0;mso-width-percent:0;mso-height-percent:0" fillcolor="#cfcdcd" stroked="f" strokecolor="#f2f2f2" strokeweight="3pt">
            <v:shadow type="perspective" color="#823b0b" opacity=".5" offset="1pt" offset2="-1pt"/>
          </v:rect>
        </w:pict>
      </w:r>
    </w:p>
    <w:p w:rsidR="00AB4D47" w:rsidRPr="00A82AB4" w:rsidRDefault="00F15373" w:rsidP="007957AA">
      <w:pPr>
        <w:rPr>
          <w:b/>
          <w:sz w:val="32"/>
        </w:rPr>
      </w:pPr>
      <w:r w:rsidRPr="00A82AB4">
        <w:rPr>
          <w:sz w:val="40"/>
        </w:rPr>
        <w:t>Technic</w:t>
      </w:r>
      <w:r w:rsidR="00A82AB4" w:rsidRPr="00A82AB4">
        <w:rPr>
          <w:sz w:val="40"/>
        </w:rPr>
        <w:t>ký list</w:t>
      </w:r>
      <w:r w:rsidR="00357F95" w:rsidRPr="00A82AB4">
        <w:rPr>
          <w:sz w:val="40"/>
        </w:rPr>
        <w:t>:</w:t>
      </w:r>
      <w:r w:rsidR="00A87AB7" w:rsidRPr="00A82AB4">
        <w:rPr>
          <w:sz w:val="40"/>
        </w:rPr>
        <w:tab/>
      </w:r>
      <w:r w:rsidR="00AB4D47" w:rsidRPr="00A82AB4">
        <w:rPr>
          <w:sz w:val="40"/>
        </w:rPr>
        <w:tab/>
      </w:r>
      <w:r w:rsidR="00AB4D47" w:rsidRPr="00A82AB4">
        <w:rPr>
          <w:sz w:val="40"/>
        </w:rPr>
        <w:tab/>
      </w:r>
      <w:r w:rsidR="009847D6">
        <w:rPr>
          <w:sz w:val="40"/>
        </w:rPr>
        <w:tab/>
      </w:r>
      <w:r w:rsidR="00212F51">
        <w:rPr>
          <w:b/>
          <w:sz w:val="32"/>
        </w:rPr>
        <w:t>CYKLON</w:t>
      </w:r>
      <w:r w:rsidRPr="00A82AB4">
        <w:rPr>
          <w:b/>
          <w:sz w:val="32"/>
        </w:rPr>
        <w:t xml:space="preserve"> </w:t>
      </w:r>
      <w:r w:rsidR="00212F51">
        <w:rPr>
          <w:b/>
          <w:sz w:val="32"/>
        </w:rPr>
        <w:t>Kachliarsky tmel</w:t>
      </w:r>
    </w:p>
    <w:p w:rsidR="00F15373" w:rsidRPr="00A82AB4" w:rsidRDefault="00A82AB4" w:rsidP="00212F51">
      <w:r w:rsidRPr="00A82AB4">
        <w:rPr>
          <w:sz w:val="20"/>
          <w:szCs w:val="20"/>
        </w:rPr>
        <w:t>Číslo tovaru</w:t>
      </w:r>
      <w:r w:rsidR="00336838" w:rsidRPr="00A82AB4">
        <w:rPr>
          <w:sz w:val="20"/>
          <w:szCs w:val="20"/>
        </w:rPr>
        <w:t>:</w:t>
      </w:r>
      <w:r w:rsidR="00F15373" w:rsidRPr="00A82AB4">
        <w:rPr>
          <w:sz w:val="20"/>
          <w:szCs w:val="20"/>
        </w:rPr>
        <w:t xml:space="preserve"> </w:t>
      </w:r>
      <w:r w:rsidR="00212F51" w:rsidRPr="00212F51">
        <w:rPr>
          <w:sz w:val="20"/>
          <w:szCs w:val="20"/>
        </w:rPr>
        <w:t>1906601</w:t>
      </w:r>
    </w:p>
    <w:p w:rsidR="00A62B84" w:rsidRPr="00A82AB4" w:rsidRDefault="00A62B84" w:rsidP="00775E72">
      <w:pPr>
        <w:pStyle w:val="Nadpis1"/>
        <w:rPr>
          <w:lang w:val="sk-SK"/>
        </w:rPr>
      </w:pPr>
    </w:p>
    <w:p w:rsidR="009847D6" w:rsidRPr="006809DA" w:rsidRDefault="00212F51" w:rsidP="009847D6">
      <w:r>
        <w:rPr>
          <w:b/>
        </w:rPr>
        <w:t>CYKLON</w:t>
      </w:r>
      <w:r w:rsidR="009847D6" w:rsidRPr="006809DA">
        <w:rPr>
          <w:b/>
        </w:rPr>
        <w:t xml:space="preserve"> </w:t>
      </w:r>
      <w:r>
        <w:rPr>
          <w:b/>
        </w:rPr>
        <w:t>Kachliarsky tmel</w:t>
      </w:r>
      <w:r w:rsidR="009847D6" w:rsidRPr="006809DA">
        <w:t xml:space="preserve"> je hustá,</w:t>
      </w:r>
      <w:r w:rsidR="009847D6">
        <w:t xml:space="preserve"> </w:t>
      </w:r>
      <w:r w:rsidR="009847D6" w:rsidRPr="006809DA">
        <w:t>vysok</w:t>
      </w:r>
      <w:r w:rsidR="009847D6">
        <w:t xml:space="preserve">ej </w:t>
      </w:r>
      <w:r w:rsidR="009847D6" w:rsidRPr="006809DA">
        <w:t>tepl</w:t>
      </w:r>
      <w:r w:rsidR="009847D6">
        <w:t>ot</w:t>
      </w:r>
      <w:r w:rsidR="009847D6" w:rsidRPr="006809DA">
        <w:t>e odolná tesniaca hmota na rozmanité použitie v oblastiach, kde je špeciálne požadovan</w:t>
      </w:r>
      <w:r w:rsidR="009847D6">
        <w:t>é</w:t>
      </w:r>
      <w:r w:rsidR="009847D6" w:rsidRPr="006809DA">
        <w:t xml:space="preserve"> vysoké teplotné zaťaženie.</w:t>
      </w:r>
      <w:r w:rsidR="009847D6">
        <w:t xml:space="preserve"> </w:t>
      </w:r>
      <w:r>
        <w:t>Kachliarsky tmel</w:t>
      </w:r>
      <w:r w:rsidR="009847D6" w:rsidRPr="006809DA">
        <w:t xml:space="preserve"> má výbornú </w:t>
      </w:r>
      <w:r w:rsidR="009847D6">
        <w:t xml:space="preserve"> </w:t>
      </w:r>
      <w:r w:rsidR="009847D6" w:rsidRPr="006809DA">
        <w:t>odolnosť</w:t>
      </w:r>
      <w:r w:rsidR="009847D6">
        <w:t xml:space="preserve"> </w:t>
      </w:r>
      <w:r w:rsidR="009847D6" w:rsidRPr="006809DA">
        <w:t xml:space="preserve">voči chemikáliám a po vysušení nenastáva žiadne zmrštenie čo zvyšuje možnosti použitia. </w:t>
      </w:r>
    </w:p>
    <w:p w:rsidR="009847D6" w:rsidRPr="006809DA" w:rsidRDefault="009847D6" w:rsidP="009847D6">
      <w:pPr>
        <w:rPr>
          <w:sz w:val="28"/>
          <w:szCs w:val="28"/>
        </w:rPr>
      </w:pPr>
    </w:p>
    <w:p w:rsidR="009847D6" w:rsidRPr="009847D6" w:rsidRDefault="009847D6" w:rsidP="009847D6">
      <w:pPr>
        <w:pStyle w:val="Nadpis1"/>
        <w:rPr>
          <w:lang w:val="sk-SK"/>
        </w:rPr>
      </w:pPr>
      <w:r w:rsidRPr="009847D6">
        <w:rPr>
          <w:lang w:val="sk-SK"/>
        </w:rPr>
        <w:t>Oblasti použitia</w:t>
      </w:r>
    </w:p>
    <w:p w:rsidR="009847D6" w:rsidRPr="00034370" w:rsidRDefault="009847D6" w:rsidP="009847D6"/>
    <w:p w:rsidR="009847D6" w:rsidRPr="006809DA" w:rsidRDefault="009847D6" w:rsidP="009847D6">
      <w:r w:rsidRPr="006809DA">
        <w:t>Používa</w:t>
      </w:r>
      <w:r>
        <w:t xml:space="preserve"> </w:t>
      </w:r>
      <w:r w:rsidRPr="006809DA">
        <w:t>sa na</w:t>
      </w:r>
      <w:r>
        <w:t xml:space="preserve"> </w:t>
      </w:r>
      <w:r w:rsidRPr="006809DA">
        <w:t>utesnenie a vyplnenie rôznych škár, trhlín a dutín, ktoré</w:t>
      </w:r>
      <w:r>
        <w:t xml:space="preserve"> </w:t>
      </w:r>
      <w:r w:rsidRPr="006809DA">
        <w:t>sú vystavené vysokým teplotám napr. krb, kach</w:t>
      </w:r>
      <w:r>
        <w:t>ľ</w:t>
      </w:r>
      <w:r w:rsidRPr="006809DA">
        <w:t xml:space="preserve">ová pec, vykurovacia technika, </w:t>
      </w:r>
      <w:r>
        <w:t xml:space="preserve">komínové systémy, </w:t>
      </w:r>
      <w:r w:rsidRPr="006809DA">
        <w:t>taviaca pec a všetky ostatné oblasti, kde sú podmienené protipožiarne požiadavky.</w:t>
      </w:r>
    </w:p>
    <w:p w:rsidR="009847D6" w:rsidRPr="006809DA" w:rsidRDefault="009847D6" w:rsidP="009847D6">
      <w:pPr>
        <w:rPr>
          <w:sz w:val="28"/>
          <w:szCs w:val="28"/>
        </w:rPr>
      </w:pPr>
      <w:r w:rsidRPr="006809DA">
        <w:rPr>
          <w:sz w:val="28"/>
          <w:szCs w:val="28"/>
        </w:rPr>
        <w:t xml:space="preserve">  </w:t>
      </w:r>
    </w:p>
    <w:p w:rsidR="009847D6" w:rsidRPr="009847D6" w:rsidRDefault="009847D6" w:rsidP="009847D6">
      <w:pPr>
        <w:pStyle w:val="Nadpis1"/>
        <w:rPr>
          <w:lang w:val="sk-SK"/>
        </w:rPr>
      </w:pPr>
      <w:r w:rsidRPr="009847D6">
        <w:rPr>
          <w:lang w:val="sk-SK"/>
        </w:rPr>
        <w:t>Vlastnosti produktu</w:t>
      </w:r>
    </w:p>
    <w:p w:rsidR="009847D6" w:rsidRPr="009847D6" w:rsidRDefault="009847D6" w:rsidP="009847D6"/>
    <w:p w:rsidR="009847D6" w:rsidRPr="006809DA" w:rsidRDefault="009847D6" w:rsidP="009847D6">
      <w:pPr>
        <w:numPr>
          <w:ilvl w:val="0"/>
          <w:numId w:val="8"/>
        </w:numPr>
      </w:pPr>
      <w:r>
        <w:t>d</w:t>
      </w:r>
      <w:r w:rsidRPr="006809DA">
        <w:t>lhodobá odolnosť vysokým teplotám a teplotným výkyvom</w:t>
      </w:r>
    </w:p>
    <w:p w:rsidR="009847D6" w:rsidRPr="006809DA" w:rsidRDefault="009847D6" w:rsidP="009847D6">
      <w:pPr>
        <w:numPr>
          <w:ilvl w:val="0"/>
          <w:numId w:val="8"/>
        </w:numPr>
      </w:pPr>
      <w:r w:rsidRPr="006809DA">
        <w:t xml:space="preserve">po </w:t>
      </w:r>
      <w:r>
        <w:t>vy</w:t>
      </w:r>
      <w:r w:rsidRPr="006809DA">
        <w:t xml:space="preserve">tvrdnutí, vyschnutí – žiadne zmrštenie a trhliny </w:t>
      </w:r>
    </w:p>
    <w:p w:rsidR="009847D6" w:rsidRPr="006809DA" w:rsidRDefault="009847D6" w:rsidP="009847D6">
      <w:pPr>
        <w:numPr>
          <w:ilvl w:val="0"/>
          <w:numId w:val="8"/>
        </w:numPr>
      </w:pPr>
      <w:r w:rsidRPr="006809DA">
        <w:t xml:space="preserve">výborná odolnosť voči chemikáliám </w:t>
      </w:r>
    </w:p>
    <w:p w:rsidR="009847D6" w:rsidRDefault="009847D6" w:rsidP="009847D6">
      <w:pPr>
        <w:numPr>
          <w:ilvl w:val="0"/>
          <w:numId w:val="8"/>
        </w:numPr>
      </w:pPr>
      <w:r w:rsidRPr="006809DA">
        <w:t xml:space="preserve">dobrá priľnavosť na kov a tehlu </w:t>
      </w:r>
    </w:p>
    <w:p w:rsidR="009847D6" w:rsidRPr="006809DA" w:rsidRDefault="009847D6" w:rsidP="009847D6">
      <w:pPr>
        <w:numPr>
          <w:ilvl w:val="0"/>
          <w:numId w:val="8"/>
        </w:numPr>
      </w:pPr>
      <w:r>
        <w:t xml:space="preserve">znáša pohyb materiálu do 3% </w:t>
      </w:r>
    </w:p>
    <w:p w:rsidR="009847D6" w:rsidRPr="006809DA" w:rsidRDefault="009847D6" w:rsidP="009847D6">
      <w:pPr>
        <w:ind w:left="720"/>
        <w:rPr>
          <w:sz w:val="28"/>
          <w:szCs w:val="28"/>
        </w:rPr>
      </w:pPr>
    </w:p>
    <w:p w:rsidR="009847D6" w:rsidRDefault="009847D6" w:rsidP="009847D6">
      <w:pPr>
        <w:pStyle w:val="Nadpis1"/>
        <w:rPr>
          <w:lang w:val="sk-SK"/>
        </w:rPr>
      </w:pPr>
      <w:r w:rsidRPr="009847D6">
        <w:rPr>
          <w:lang w:val="sk-SK"/>
        </w:rPr>
        <w:t>Návod na použitie</w:t>
      </w:r>
    </w:p>
    <w:p w:rsidR="009847D6" w:rsidRPr="009847D6" w:rsidRDefault="009847D6" w:rsidP="009847D6"/>
    <w:p w:rsidR="009847D6" w:rsidRPr="006809DA" w:rsidRDefault="009847D6" w:rsidP="009847D6">
      <w:r w:rsidRPr="006809DA">
        <w:t>Podklad musí byť čistý, suchý, bez hrdze, bez starých tesnení a bez mas</w:t>
      </w:r>
      <w:r>
        <w:t>t</w:t>
      </w:r>
      <w:r w:rsidRPr="006809DA">
        <w:t>nôt.</w:t>
      </w:r>
      <w:r>
        <w:t xml:space="preserve"> </w:t>
      </w:r>
      <w:r w:rsidRPr="006809DA">
        <w:t xml:space="preserve">Pred použitím je dobré uzavretú </w:t>
      </w:r>
      <w:proofErr w:type="spellStart"/>
      <w:r w:rsidRPr="006809DA">
        <w:t>kartušu</w:t>
      </w:r>
      <w:proofErr w:type="spellEnd"/>
      <w:r w:rsidRPr="006809DA">
        <w:t xml:space="preserve"> dve minúty silno pretriasť</w:t>
      </w:r>
      <w:r>
        <w:t xml:space="preserve"> </w:t>
      </w:r>
      <w:r w:rsidRPr="006809DA">
        <w:t>kvôli vhodnej homogenizácii.</w:t>
      </w:r>
      <w:r>
        <w:t xml:space="preserve"> Tekutina</w:t>
      </w:r>
      <w:r w:rsidRPr="006809DA">
        <w:t xml:space="preserve">, ktorá sa vyzráža na dne </w:t>
      </w:r>
      <w:proofErr w:type="spellStart"/>
      <w:r w:rsidRPr="006809DA">
        <w:t>kartuše</w:t>
      </w:r>
      <w:proofErr w:type="spellEnd"/>
      <w:r>
        <w:t>,</w:t>
      </w:r>
      <w:r w:rsidRPr="006809DA">
        <w:t xml:space="preserve"> nie je na </w:t>
      </w:r>
      <w:proofErr w:type="spellStart"/>
      <w:r w:rsidRPr="006809DA">
        <w:t>závadu</w:t>
      </w:r>
      <w:proofErr w:type="spellEnd"/>
      <w:r w:rsidRPr="006809DA">
        <w:t xml:space="preserve"> ( pretrasením ju môž</w:t>
      </w:r>
      <w:r>
        <w:t>et</w:t>
      </w:r>
      <w:r w:rsidRPr="006809DA">
        <w:t>e vmiesiť do tmelu).</w:t>
      </w:r>
    </w:p>
    <w:p w:rsidR="009847D6" w:rsidRDefault="009847D6" w:rsidP="009847D6">
      <w:pPr>
        <w:rPr>
          <w:sz w:val="18"/>
          <w:u w:val="single"/>
        </w:rPr>
      </w:pPr>
    </w:p>
    <w:p w:rsidR="009847D6" w:rsidRDefault="009847D6" w:rsidP="009847D6">
      <w:pPr>
        <w:rPr>
          <w:sz w:val="18"/>
          <w:u w:val="single"/>
        </w:rPr>
      </w:pPr>
    </w:p>
    <w:p w:rsidR="009847D6" w:rsidRPr="009847D6" w:rsidRDefault="009847D6" w:rsidP="009847D6">
      <w:pPr>
        <w:pStyle w:val="Nadpis1"/>
        <w:rPr>
          <w:lang w:val="sk-SK"/>
        </w:rPr>
      </w:pPr>
      <w:r w:rsidRPr="009847D6">
        <w:rPr>
          <w:lang w:val="sk-SK"/>
        </w:rPr>
        <w:t>Technické údaje</w:t>
      </w:r>
    </w:p>
    <w:p w:rsidR="009847D6" w:rsidRPr="009847D6" w:rsidRDefault="009847D6" w:rsidP="009847D6">
      <w:pPr>
        <w:rPr>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4820"/>
      </w:tblGrid>
      <w:tr w:rsidR="009847D6" w:rsidRPr="006809DA" w:rsidTr="005C0B6F">
        <w:tc>
          <w:tcPr>
            <w:tcW w:w="3472" w:type="dxa"/>
            <w:shd w:val="pct25" w:color="000000" w:fill="FFFFFF"/>
          </w:tcPr>
          <w:p w:rsidR="009847D6" w:rsidRPr="006809DA" w:rsidRDefault="009847D6" w:rsidP="009847D6">
            <w:pPr>
              <w:rPr>
                <w:b/>
              </w:rPr>
            </w:pPr>
            <w:r w:rsidRPr="006809DA">
              <w:rPr>
                <w:b/>
              </w:rPr>
              <w:t xml:space="preserve">Technické </w:t>
            </w:r>
            <w:r>
              <w:rPr>
                <w:b/>
              </w:rPr>
              <w:t>parametre</w:t>
            </w:r>
          </w:p>
        </w:tc>
        <w:tc>
          <w:tcPr>
            <w:tcW w:w="4820" w:type="dxa"/>
            <w:shd w:val="pct25" w:color="000000" w:fill="FFFFFF"/>
          </w:tcPr>
          <w:p w:rsidR="009847D6" w:rsidRPr="006809DA" w:rsidRDefault="009847D6" w:rsidP="009847D6">
            <w:pPr>
              <w:rPr>
                <w:b/>
              </w:rPr>
            </w:pPr>
            <w:r w:rsidRPr="006809DA">
              <w:rPr>
                <w:b/>
              </w:rPr>
              <w:t>Hodnota</w:t>
            </w:r>
          </w:p>
        </w:tc>
      </w:tr>
      <w:tr w:rsidR="009847D6" w:rsidRPr="006809DA" w:rsidTr="005C0B6F">
        <w:tc>
          <w:tcPr>
            <w:tcW w:w="3472" w:type="dxa"/>
          </w:tcPr>
          <w:p w:rsidR="009847D6" w:rsidRPr="006809DA" w:rsidRDefault="009847D6" w:rsidP="009847D6">
            <w:r w:rsidRPr="006809DA">
              <w:t>Teplota spracovania</w:t>
            </w:r>
          </w:p>
        </w:tc>
        <w:tc>
          <w:tcPr>
            <w:tcW w:w="4820" w:type="dxa"/>
          </w:tcPr>
          <w:p w:rsidR="009847D6" w:rsidRPr="006809DA" w:rsidRDefault="009847D6" w:rsidP="009847D6">
            <w:r w:rsidRPr="006809DA">
              <w:t>od +5°C  do  +</w:t>
            </w:r>
            <w:r>
              <w:t>4</w:t>
            </w:r>
            <w:r w:rsidRPr="006809DA">
              <w:t>0°C</w:t>
            </w:r>
          </w:p>
        </w:tc>
      </w:tr>
      <w:tr w:rsidR="009847D6" w:rsidRPr="006809DA" w:rsidTr="005C0B6F">
        <w:tc>
          <w:tcPr>
            <w:tcW w:w="3472" w:type="dxa"/>
          </w:tcPr>
          <w:p w:rsidR="009847D6" w:rsidRPr="006809DA" w:rsidRDefault="009847D6" w:rsidP="009847D6">
            <w:r w:rsidRPr="006809DA">
              <w:t>Teplotná odolnosť</w:t>
            </w:r>
          </w:p>
        </w:tc>
        <w:tc>
          <w:tcPr>
            <w:tcW w:w="4820" w:type="dxa"/>
          </w:tcPr>
          <w:p w:rsidR="009847D6" w:rsidRPr="006809DA" w:rsidRDefault="009847D6" w:rsidP="009847D6">
            <w:r w:rsidRPr="006809DA">
              <w:t>do +1</w:t>
            </w:r>
            <w:r>
              <w:t>2</w:t>
            </w:r>
            <w:r w:rsidRPr="006809DA">
              <w:t>00°C</w:t>
            </w:r>
          </w:p>
        </w:tc>
      </w:tr>
      <w:tr w:rsidR="009847D6" w:rsidRPr="006809DA" w:rsidTr="005C0B6F">
        <w:tc>
          <w:tcPr>
            <w:tcW w:w="3472" w:type="dxa"/>
          </w:tcPr>
          <w:p w:rsidR="009847D6" w:rsidRPr="006809DA" w:rsidRDefault="009847D6" w:rsidP="009847D6">
            <w:r w:rsidRPr="006809DA">
              <w:t>Skladovateľnosť</w:t>
            </w:r>
          </w:p>
        </w:tc>
        <w:tc>
          <w:tcPr>
            <w:tcW w:w="4820" w:type="dxa"/>
          </w:tcPr>
          <w:p w:rsidR="009847D6" w:rsidRPr="006809DA" w:rsidRDefault="009847D6" w:rsidP="009847D6">
            <w:r w:rsidRPr="006809DA">
              <w:t>12 mesiacov v</w:t>
            </w:r>
            <w:r>
              <w:t> n</w:t>
            </w:r>
            <w:r w:rsidRPr="006809DA">
              <w:t>e</w:t>
            </w:r>
            <w:r>
              <w:t xml:space="preserve">zamŕzajúcom </w:t>
            </w:r>
            <w:r w:rsidRPr="006809DA">
              <w:t>sklade</w:t>
            </w:r>
          </w:p>
        </w:tc>
      </w:tr>
    </w:tbl>
    <w:p w:rsidR="00336838" w:rsidRPr="00A82AB4" w:rsidRDefault="00336838" w:rsidP="00A82AB4">
      <w:pPr>
        <w:pStyle w:val="Nadpis1"/>
        <w:rPr>
          <w:rFonts w:ascii="Verdana" w:hAnsi="Verdana"/>
          <w:color w:val="333333"/>
          <w:lang w:val="sk-SK"/>
        </w:rPr>
      </w:pPr>
      <w:bookmarkStart w:id="0" w:name="_GoBack"/>
      <w:bookmarkEnd w:id="0"/>
    </w:p>
    <w:sectPr w:rsidR="00336838" w:rsidRPr="00A82AB4" w:rsidSect="00212F51">
      <w:headerReference w:type="default" r:id="rId8"/>
      <w:footerReference w:type="default" r:id="rId9"/>
      <w:pgSz w:w="11906" w:h="16838"/>
      <w:pgMar w:top="1276" w:right="1417" w:bottom="1276" w:left="1417" w:header="384" w:footer="65"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221" w:rsidRDefault="00495221" w:rsidP="00336838">
      <w:r>
        <w:separator/>
      </w:r>
    </w:p>
  </w:endnote>
  <w:endnote w:type="continuationSeparator" w:id="0">
    <w:p w:rsidR="00495221" w:rsidRDefault="00495221" w:rsidP="00336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F43" w:rsidRPr="00A82AB4" w:rsidRDefault="00A82AB4" w:rsidP="00125A35">
    <w:pPr>
      <w:rPr>
        <w:sz w:val="20"/>
        <w:szCs w:val="20"/>
        <w:lang w:val="en-GB"/>
      </w:rPr>
    </w:pPr>
    <w:r w:rsidRPr="00A82AB4">
      <w:rPr>
        <w:sz w:val="20"/>
        <w:szCs w:val="20"/>
      </w:rPr>
      <w:t>Výrobok je určený pre PROFESIONÁLNE použitie. Všetky informácie a údaje sú založené na objektívnom testovaní, našich skúsenostiach a predpokladáme, že sú spoľahlivé a presné. Napriek tomu nemôžeme poznať najrôznejšie možnosti použitia ani použité metódy aplikácie, preto neposkytujeme za žiadnych okolností záruku nad rámec uvedených informácií. Uvedené údaje majú všeobecný charakter. Užívateľ je povinný sa presvedčiť o vhodnosti použitia vlastnými skúškami. Pre ďalšie informácie kontaktujte prosím naše technické oddelenie.</w:t>
    </w:r>
  </w:p>
  <w:p w:rsidR="00997F43" w:rsidRDefault="00997F43" w:rsidP="00997F43">
    <w:pPr>
      <w:jc w:val="center"/>
      <w:rPr>
        <w:sz w:val="20"/>
        <w:szCs w:val="20"/>
        <w:lang w:val="en-GB"/>
      </w:rPr>
    </w:pPr>
  </w:p>
  <w:p w:rsidR="00775E72" w:rsidRPr="00336838" w:rsidRDefault="00077255" w:rsidP="00077255">
    <w:pPr>
      <w:tabs>
        <w:tab w:val="center" w:pos="4536"/>
        <w:tab w:val="left" w:pos="6821"/>
      </w:tabs>
      <w:jc w:val="left"/>
      <w:rPr>
        <w:b/>
        <w:vertAlign w:val="superscript"/>
        <w:lang w:val="en-GB"/>
      </w:rPr>
    </w:pPr>
    <w:r>
      <w:rPr>
        <w:sz w:val="20"/>
        <w:szCs w:val="20"/>
        <w:lang w:val="en-GB"/>
      </w:rPr>
      <w:tab/>
    </w:r>
    <w:r w:rsidR="00495221">
      <w:rPr>
        <w:noProof/>
        <w:sz w:val="20"/>
        <w:szCs w:val="20"/>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so" style="width:113.25pt;height:57pt;mso-width-percent:0;mso-height-percent:0;mso-width-percent:0;mso-height-percent:0">
          <v:imagedata r:id="rId1" o:title="iso"/>
        </v:shape>
      </w:pict>
    </w:r>
    <w:r>
      <w:rPr>
        <w:sz w:val="20"/>
        <w:szCs w:val="20"/>
        <w:lang w:val="en-GB"/>
      </w:rPr>
      <w:tab/>
    </w:r>
  </w:p>
  <w:p w:rsidR="00336838" w:rsidRDefault="00495221" w:rsidP="00125A35">
    <w:pPr>
      <w:rPr>
        <w:b/>
        <w:vertAlign w:val="superscript"/>
        <w:lang w:val="en-GB"/>
      </w:rPr>
    </w:pPr>
    <w:r>
      <w:rPr>
        <w:b/>
        <w:noProof/>
        <w:vertAlign w:val="superscript"/>
      </w:rPr>
      <w:pict>
        <v:shapetype id="_x0000_t32" coordsize="21600,21600" o:spt="32" o:oned="t" path="m,l21600,21600e" filled="f">
          <v:path arrowok="t" fillok="f" o:connecttype="none"/>
          <o:lock v:ext="edit" shapetype="t"/>
        </v:shapetype>
        <v:shape id="_x0000_s2049" type="#_x0000_t32" alt="" style="position:absolute;left:0;text-align:left;margin-left:-23.65pt;margin-top:12.5pt;width:504.95pt;height:0;z-index:1;mso-wrap-edited:f;mso-width-percent:0;mso-height-percent:0;mso-width-percent:0;mso-height-percent:0" o:connectortype="straight" strokeweight=".25pt"/>
      </w:pict>
    </w:r>
  </w:p>
  <w:p w:rsidR="00A62B84" w:rsidRDefault="00A62B84" w:rsidP="00125A35">
    <w:pPr>
      <w:jc w:val="center"/>
      <w:rPr>
        <w:rFonts w:ascii="Tahoma" w:hAnsi="Tahoma" w:cs="Tahoma"/>
        <w:b/>
        <w:sz w:val="18"/>
        <w:szCs w:val="18"/>
        <w:lang w:val="en-GB"/>
      </w:rPr>
    </w:pPr>
  </w:p>
  <w:p w:rsidR="00034370" w:rsidRDefault="00034370" w:rsidP="00034370">
    <w:pPr>
      <w:pBdr>
        <w:top w:val="single" w:sz="4" w:space="1" w:color="auto"/>
        <w:left w:val="single" w:sz="4" w:space="4" w:color="auto"/>
        <w:bottom w:val="single" w:sz="4" w:space="1" w:color="auto"/>
        <w:right w:val="single" w:sz="4" w:space="4" w:color="auto"/>
      </w:pBdr>
      <w:jc w:val="center"/>
      <w:rPr>
        <w:b/>
        <w:sz w:val="24"/>
      </w:rPr>
    </w:pPr>
    <w:r w:rsidRPr="00FA7DEE">
      <w:rPr>
        <w:b/>
        <w:sz w:val="24"/>
      </w:rPr>
      <w:t>GYNEX - CHEMALEX</w:t>
    </w:r>
    <w:r w:rsidRPr="00BA1029">
      <w:rPr>
        <w:b/>
        <w:sz w:val="24"/>
      </w:rPr>
      <w:t xml:space="preserve"> spol. </w:t>
    </w:r>
    <w:proofErr w:type="spellStart"/>
    <w:r w:rsidRPr="00BA1029">
      <w:rPr>
        <w:b/>
        <w:sz w:val="24"/>
      </w:rPr>
      <w:t>s.r.o</w:t>
    </w:r>
    <w:proofErr w:type="spellEnd"/>
    <w:r w:rsidRPr="00BA1029">
      <w:rPr>
        <w:b/>
        <w:sz w:val="24"/>
      </w:rPr>
      <w:t>.</w:t>
    </w:r>
  </w:p>
  <w:p w:rsidR="00034370" w:rsidRPr="00476EC2" w:rsidRDefault="00034370" w:rsidP="00034370">
    <w:pPr>
      <w:pBdr>
        <w:top w:val="single" w:sz="4" w:space="1" w:color="auto"/>
        <w:left w:val="single" w:sz="4" w:space="4" w:color="auto"/>
        <w:bottom w:val="single" w:sz="4" w:space="1" w:color="auto"/>
        <w:right w:val="single" w:sz="4" w:space="4" w:color="auto"/>
      </w:pBdr>
      <w:jc w:val="center"/>
    </w:pPr>
    <w:r w:rsidRPr="00476EC2">
      <w:t xml:space="preserve">Na Lánoch </w:t>
    </w:r>
    <w:r>
      <w:t>3298/</w:t>
    </w:r>
    <w:r w:rsidRPr="00476EC2">
      <w:t>10, 821 04 Bratislava, Slovenská republika</w:t>
    </w:r>
    <w:r>
      <w:t xml:space="preserve">, </w:t>
    </w:r>
    <w:r w:rsidRPr="00476EC2">
      <w:t xml:space="preserve">Tel.: </w:t>
    </w:r>
    <w:r w:rsidRPr="00FA7DEE">
      <w:t>+412 905 568 121</w:t>
    </w:r>
  </w:p>
  <w:p w:rsidR="00336838" w:rsidRPr="00034370" w:rsidRDefault="00034370" w:rsidP="00034370">
    <w:pPr>
      <w:pBdr>
        <w:top w:val="single" w:sz="4" w:space="1" w:color="auto"/>
        <w:left w:val="single" w:sz="4" w:space="4" w:color="auto"/>
        <w:bottom w:val="single" w:sz="4" w:space="1" w:color="auto"/>
        <w:right w:val="single" w:sz="4" w:space="4" w:color="auto"/>
      </w:pBdr>
      <w:jc w:val="center"/>
      <w:rPr>
        <w:b/>
        <w:vertAlign w:val="superscript"/>
      </w:rPr>
    </w:pPr>
    <w:r w:rsidRPr="00FA7DEE">
      <w:t>gynexchemalex@gynexchemalex.sk</w:t>
    </w:r>
    <w:r>
      <w:t>,</w:t>
    </w:r>
    <w:r w:rsidRPr="00476EC2">
      <w:t xml:space="preserve"> </w:t>
    </w:r>
    <w:hyperlink r:id="rId2" w:history="1">
      <w:r w:rsidRPr="00476EC2">
        <w:rPr>
          <w:rStyle w:val="Hypertextovprepojenie"/>
        </w:rPr>
        <w:t>www.gynex.sk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221" w:rsidRDefault="00495221" w:rsidP="00336838">
      <w:r>
        <w:separator/>
      </w:r>
    </w:p>
  </w:footnote>
  <w:footnote w:type="continuationSeparator" w:id="0">
    <w:p w:rsidR="00495221" w:rsidRDefault="00495221" w:rsidP="003368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838" w:rsidRDefault="00495221" w:rsidP="00212F51">
    <w:pPr>
      <w:pStyle w:val="Hlavika"/>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5" o:spid="_x0000_i1025" type="#_x0000_t75" style="width:194.25pt;height:57pt;visibility:visible;mso-wrap-style:square">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8B75C6"/>
    <w:multiLevelType w:val="multilevel"/>
    <w:tmpl w:val="F642F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945006E"/>
    <w:multiLevelType w:val="hybridMultilevel"/>
    <w:tmpl w:val="6058A20C"/>
    <w:lvl w:ilvl="0" w:tplc="2508F8D4">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
    <w:nsid w:val="29FA1419"/>
    <w:multiLevelType w:val="hybridMultilevel"/>
    <w:tmpl w:val="8B3C0E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2E541923"/>
    <w:multiLevelType w:val="hybridMultilevel"/>
    <w:tmpl w:val="23422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6B4A33"/>
    <w:multiLevelType w:val="hybridMultilevel"/>
    <w:tmpl w:val="AB58BC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5DD510F9"/>
    <w:multiLevelType w:val="hybridMultilevel"/>
    <w:tmpl w:val="BA9C9B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6A255ACD"/>
    <w:multiLevelType w:val="hybridMultilevel"/>
    <w:tmpl w:val="46F81E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6F1C53E2"/>
    <w:multiLevelType w:val="hybridMultilevel"/>
    <w:tmpl w:val="BA4225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7"/>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o:shapelayout v:ext="edit">
      <o:idmap v:ext="edit" data="2"/>
      <o:rules v:ext="edit">
        <o:r id="V:Rule1" type="connector" idref="#_x0000_s2049"/>
      </o:rules>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6AAB"/>
    <w:rsid w:val="000042DB"/>
    <w:rsid w:val="000226F7"/>
    <w:rsid w:val="00034370"/>
    <w:rsid w:val="00077255"/>
    <w:rsid w:val="00125A35"/>
    <w:rsid w:val="00196EE0"/>
    <w:rsid w:val="001B7EA3"/>
    <w:rsid w:val="001D10C1"/>
    <w:rsid w:val="001D1DA7"/>
    <w:rsid w:val="00212F51"/>
    <w:rsid w:val="002B5628"/>
    <w:rsid w:val="00336838"/>
    <w:rsid w:val="00352430"/>
    <w:rsid w:val="00357F95"/>
    <w:rsid w:val="00366B8E"/>
    <w:rsid w:val="003A0CF0"/>
    <w:rsid w:val="003D63C0"/>
    <w:rsid w:val="00407C26"/>
    <w:rsid w:val="004201CE"/>
    <w:rsid w:val="00495221"/>
    <w:rsid w:val="004F6388"/>
    <w:rsid w:val="005C0B6F"/>
    <w:rsid w:val="00631894"/>
    <w:rsid w:val="00665850"/>
    <w:rsid w:val="006922E0"/>
    <w:rsid w:val="006A4511"/>
    <w:rsid w:val="006F00DF"/>
    <w:rsid w:val="00775E72"/>
    <w:rsid w:val="0077797C"/>
    <w:rsid w:val="007957AA"/>
    <w:rsid w:val="007C46C3"/>
    <w:rsid w:val="00821E55"/>
    <w:rsid w:val="00946E36"/>
    <w:rsid w:val="009847D6"/>
    <w:rsid w:val="00997F43"/>
    <w:rsid w:val="00A62B84"/>
    <w:rsid w:val="00A82AB4"/>
    <w:rsid w:val="00A87AB7"/>
    <w:rsid w:val="00A91082"/>
    <w:rsid w:val="00AB4D47"/>
    <w:rsid w:val="00AC5272"/>
    <w:rsid w:val="00B41D5A"/>
    <w:rsid w:val="00BB6AAB"/>
    <w:rsid w:val="00BF748F"/>
    <w:rsid w:val="00C06A1E"/>
    <w:rsid w:val="00DB1208"/>
    <w:rsid w:val="00DF3DFA"/>
    <w:rsid w:val="00E73240"/>
    <w:rsid w:val="00F0200E"/>
    <w:rsid w:val="00F15373"/>
    <w:rsid w:val="00FB43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71D9A1B-2CF2-AC48-8C28-1F6CAAB78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75E72"/>
    <w:pPr>
      <w:jc w:val="both"/>
    </w:pPr>
    <w:rPr>
      <w:sz w:val="22"/>
      <w:szCs w:val="24"/>
    </w:rPr>
  </w:style>
  <w:style w:type="paragraph" w:styleId="Nadpis1">
    <w:name w:val="heading 1"/>
    <w:basedOn w:val="Normlny"/>
    <w:next w:val="Normlny"/>
    <w:link w:val="Nadpis1Char"/>
    <w:qFormat/>
    <w:rsid w:val="00A82AB4"/>
    <w:pPr>
      <w:keepNext/>
      <w:outlineLvl w:val="0"/>
    </w:pPr>
    <w:rPr>
      <w:b/>
      <w:sz w:val="28"/>
      <w:szCs w:val="20"/>
      <w:lang w:val="de-DE"/>
    </w:rPr>
  </w:style>
  <w:style w:type="paragraph" w:styleId="Nadpis2">
    <w:name w:val="heading 2"/>
    <w:basedOn w:val="Normlny"/>
    <w:next w:val="Normlny"/>
    <w:link w:val="Nadpis2Char"/>
    <w:qFormat/>
    <w:pPr>
      <w:keepNext/>
      <w:outlineLvl w:val="1"/>
    </w:pPr>
    <w:rPr>
      <w:b/>
      <w:bCs/>
      <w:sz w:val="18"/>
    </w:rPr>
  </w:style>
  <w:style w:type="paragraph" w:styleId="Nadpis3">
    <w:name w:val="heading 3"/>
    <w:basedOn w:val="Normlny"/>
    <w:next w:val="Normlny"/>
    <w:link w:val="Nadpis3Char"/>
    <w:uiPriority w:val="9"/>
    <w:semiHidden/>
    <w:unhideWhenUsed/>
    <w:qFormat/>
    <w:rsid w:val="00AB4D47"/>
    <w:pPr>
      <w:keepNext/>
      <w:keepLines/>
      <w:spacing w:before="40" w:line="259" w:lineRule="auto"/>
      <w:outlineLvl w:val="2"/>
    </w:pPr>
    <w:rPr>
      <w:rFonts w:ascii="Calibri Light" w:hAnsi="Calibri Light"/>
      <w:color w:val="1F4D78"/>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F15373"/>
    <w:pPr>
      <w:spacing w:before="100" w:beforeAutospacing="1" w:after="100" w:afterAutospacing="1"/>
    </w:pPr>
  </w:style>
  <w:style w:type="character" w:customStyle="1" w:styleId="Siln1">
    <w:name w:val="Silný1"/>
    <w:uiPriority w:val="22"/>
    <w:qFormat/>
    <w:rsid w:val="00F15373"/>
    <w:rPr>
      <w:b/>
      <w:bCs/>
    </w:rPr>
  </w:style>
  <w:style w:type="character" w:styleId="Hypertextovprepojenie">
    <w:name w:val="Hyperlink"/>
    <w:uiPriority w:val="99"/>
    <w:unhideWhenUsed/>
    <w:rsid w:val="00F15373"/>
    <w:rPr>
      <w:color w:val="0000FF"/>
      <w:u w:val="single"/>
    </w:rPr>
  </w:style>
  <w:style w:type="character" w:customStyle="1" w:styleId="Nadpis1Char">
    <w:name w:val="Nadpis 1 Char"/>
    <w:link w:val="Nadpis1"/>
    <w:rsid w:val="00A82AB4"/>
    <w:rPr>
      <w:b/>
      <w:sz w:val="28"/>
      <w:lang w:val="de-DE"/>
    </w:rPr>
  </w:style>
  <w:style w:type="character" w:customStyle="1" w:styleId="Nadpis2Char">
    <w:name w:val="Nadpis 2 Char"/>
    <w:link w:val="Nadpis2"/>
    <w:rsid w:val="00631894"/>
    <w:rPr>
      <w:b/>
      <w:bCs/>
      <w:sz w:val="18"/>
      <w:szCs w:val="24"/>
    </w:rPr>
  </w:style>
  <w:style w:type="character" w:customStyle="1" w:styleId="Nadpis3Char">
    <w:name w:val="Nadpis 3 Char"/>
    <w:link w:val="Nadpis3"/>
    <w:uiPriority w:val="9"/>
    <w:semiHidden/>
    <w:rsid w:val="00AB4D47"/>
    <w:rPr>
      <w:rFonts w:ascii="Calibri Light" w:hAnsi="Calibri Light"/>
      <w:color w:val="1F4D78"/>
      <w:sz w:val="24"/>
      <w:szCs w:val="24"/>
      <w:lang w:eastAsia="en-US"/>
    </w:rPr>
  </w:style>
  <w:style w:type="character" w:customStyle="1" w:styleId="editable">
    <w:name w:val="editable"/>
    <w:rsid w:val="00AB4D47"/>
  </w:style>
  <w:style w:type="paragraph" w:styleId="Hlavika">
    <w:name w:val="header"/>
    <w:basedOn w:val="Normlny"/>
    <w:link w:val="HlavikaChar"/>
    <w:rsid w:val="00336838"/>
    <w:pPr>
      <w:tabs>
        <w:tab w:val="center" w:pos="4536"/>
        <w:tab w:val="right" w:pos="9072"/>
      </w:tabs>
    </w:pPr>
  </w:style>
  <w:style w:type="character" w:customStyle="1" w:styleId="HlavikaChar">
    <w:name w:val="Hlavička Char"/>
    <w:link w:val="Hlavika"/>
    <w:rsid w:val="00336838"/>
    <w:rPr>
      <w:sz w:val="24"/>
      <w:szCs w:val="24"/>
    </w:rPr>
  </w:style>
  <w:style w:type="paragraph" w:styleId="Pta">
    <w:name w:val="footer"/>
    <w:basedOn w:val="Normlny"/>
    <w:link w:val="PtaChar"/>
    <w:uiPriority w:val="99"/>
    <w:rsid w:val="00336838"/>
    <w:pPr>
      <w:tabs>
        <w:tab w:val="center" w:pos="4536"/>
        <w:tab w:val="right" w:pos="9072"/>
      </w:tabs>
    </w:pPr>
  </w:style>
  <w:style w:type="character" w:customStyle="1" w:styleId="PtaChar">
    <w:name w:val="Päta Char"/>
    <w:link w:val="Pta"/>
    <w:uiPriority w:val="99"/>
    <w:rsid w:val="00336838"/>
    <w:rPr>
      <w:sz w:val="24"/>
      <w:szCs w:val="24"/>
    </w:rPr>
  </w:style>
  <w:style w:type="paragraph" w:styleId="Textbubliny">
    <w:name w:val="Balloon Text"/>
    <w:basedOn w:val="Normlny"/>
    <w:link w:val="TextbublinyChar"/>
    <w:rsid w:val="00336838"/>
    <w:rPr>
      <w:rFonts w:ascii="Segoe UI" w:hAnsi="Segoe UI" w:cs="Segoe UI"/>
      <w:sz w:val="18"/>
      <w:szCs w:val="18"/>
    </w:rPr>
  </w:style>
  <w:style w:type="character" w:customStyle="1" w:styleId="TextbublinyChar">
    <w:name w:val="Text bubliny Char"/>
    <w:link w:val="Textbubliny"/>
    <w:rsid w:val="003368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645304">
      <w:bodyDiv w:val="1"/>
      <w:marLeft w:val="0"/>
      <w:marRight w:val="0"/>
      <w:marTop w:val="0"/>
      <w:marBottom w:val="0"/>
      <w:divBdr>
        <w:top w:val="none" w:sz="0" w:space="0" w:color="auto"/>
        <w:left w:val="none" w:sz="0" w:space="0" w:color="auto"/>
        <w:bottom w:val="none" w:sz="0" w:space="0" w:color="auto"/>
        <w:right w:val="none" w:sz="0" w:space="0" w:color="auto"/>
      </w:divBdr>
      <w:divsChild>
        <w:div w:id="1254245416">
          <w:marLeft w:val="0"/>
          <w:marRight w:val="0"/>
          <w:marTop w:val="0"/>
          <w:marBottom w:val="0"/>
          <w:divBdr>
            <w:top w:val="none" w:sz="0" w:space="0" w:color="auto"/>
            <w:left w:val="none" w:sz="0" w:space="0" w:color="auto"/>
            <w:bottom w:val="none" w:sz="0" w:space="0" w:color="auto"/>
            <w:right w:val="none" w:sz="0" w:space="0" w:color="auto"/>
          </w:divBdr>
          <w:divsChild>
            <w:div w:id="2037150543">
              <w:marLeft w:val="0"/>
              <w:marRight w:val="0"/>
              <w:marTop w:val="0"/>
              <w:marBottom w:val="0"/>
              <w:divBdr>
                <w:top w:val="none" w:sz="0" w:space="0" w:color="auto"/>
                <w:left w:val="none" w:sz="0" w:space="0" w:color="auto"/>
                <w:bottom w:val="none" w:sz="0" w:space="0" w:color="auto"/>
                <w:right w:val="none" w:sz="0" w:space="0" w:color="auto"/>
              </w:divBdr>
              <w:divsChild>
                <w:div w:id="145557948">
                  <w:marLeft w:val="0"/>
                  <w:marRight w:val="0"/>
                  <w:marTop w:val="0"/>
                  <w:marBottom w:val="0"/>
                  <w:divBdr>
                    <w:top w:val="none" w:sz="0" w:space="0" w:color="auto"/>
                    <w:left w:val="none" w:sz="0" w:space="0" w:color="auto"/>
                    <w:bottom w:val="none" w:sz="0" w:space="0" w:color="auto"/>
                    <w:right w:val="none" w:sz="0" w:space="0" w:color="auto"/>
                  </w:divBdr>
                  <w:divsChild>
                    <w:div w:id="2113353599">
                      <w:marLeft w:val="0"/>
                      <w:marRight w:val="0"/>
                      <w:marTop w:val="0"/>
                      <w:marBottom w:val="0"/>
                      <w:divBdr>
                        <w:top w:val="none" w:sz="0" w:space="0" w:color="auto"/>
                        <w:left w:val="none" w:sz="0" w:space="0" w:color="auto"/>
                        <w:bottom w:val="none" w:sz="0" w:space="0" w:color="auto"/>
                        <w:right w:val="none" w:sz="0" w:space="0" w:color="auto"/>
                      </w:divBdr>
                      <w:divsChild>
                        <w:div w:id="429206084">
                          <w:marLeft w:val="0"/>
                          <w:marRight w:val="0"/>
                          <w:marTop w:val="0"/>
                          <w:marBottom w:val="0"/>
                          <w:divBdr>
                            <w:top w:val="none" w:sz="0" w:space="0" w:color="auto"/>
                            <w:left w:val="none" w:sz="0" w:space="0" w:color="auto"/>
                            <w:bottom w:val="none" w:sz="0" w:space="0" w:color="auto"/>
                            <w:right w:val="none" w:sz="0" w:space="0" w:color="auto"/>
                          </w:divBdr>
                          <w:divsChild>
                            <w:div w:id="182920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gynex.sk"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E1B77-D126-4BEE-BC0F-3C39F864A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197</Words>
  <Characters>1127</Characters>
  <Application>Microsoft Office Word</Application>
  <DocSecurity>0</DocSecurity>
  <Lines>9</Lines>
  <Paragraphs>2</Paragraphs>
  <ScaleCrop>false</ScaleCrop>
  <HeadingPairs>
    <vt:vector size="2" baseType="variant">
      <vt:variant>
        <vt:lpstr>Názov</vt:lpstr>
      </vt:variant>
      <vt:variant>
        <vt:i4>1</vt:i4>
      </vt:variant>
    </vt:vector>
  </HeadingPairs>
  <TitlesOfParts>
    <vt:vector size="1" baseType="lpstr">
      <vt:lpstr/>
    </vt:vector>
  </TitlesOfParts>
  <Company>XX</Company>
  <LinksUpToDate>false</LinksUpToDate>
  <CharactersWithSpaces>1322</CharactersWithSpaces>
  <SharedDoc>false</SharedDoc>
  <HLinks>
    <vt:vector size="12" baseType="variant">
      <vt:variant>
        <vt:i4>393225</vt:i4>
      </vt:variant>
      <vt:variant>
        <vt:i4>3</vt:i4>
      </vt:variant>
      <vt:variant>
        <vt:i4>0</vt:i4>
      </vt:variant>
      <vt:variant>
        <vt:i4>5</vt:i4>
      </vt:variant>
      <vt:variant>
        <vt:lpwstr>http://www.gynex.sk/</vt:lpwstr>
      </vt:variant>
      <vt:variant>
        <vt:lpwstr/>
      </vt:variant>
      <vt:variant>
        <vt:i4>1114148</vt:i4>
      </vt:variant>
      <vt:variant>
        <vt:i4>0</vt:i4>
      </vt:variant>
      <vt:variant>
        <vt:i4>0</vt:i4>
      </vt:variant>
      <vt:variant>
        <vt:i4>5</vt:i4>
      </vt:variant>
      <vt:variant>
        <vt:lpwstr>mailto:gynex@gynex.sk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Mária Bernáthová</dc:creator>
  <cp:keywords/>
  <cp:lastModifiedBy>Konto Microsoft</cp:lastModifiedBy>
  <cp:revision>4</cp:revision>
  <cp:lastPrinted>2016-02-27T13:50:00Z</cp:lastPrinted>
  <dcterms:created xsi:type="dcterms:W3CDTF">2019-09-13T14:42:00Z</dcterms:created>
  <dcterms:modified xsi:type="dcterms:W3CDTF">2022-12-18T14:09:00Z</dcterms:modified>
</cp:coreProperties>
</file>