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Default="00DE4923" w:rsidP="00DE492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04919">
              <w:rPr>
                <w:rFonts w:ascii="Arial" w:hAnsi="Arial" w:cs="Arial"/>
                <w:sz w:val="20"/>
                <w:szCs w:val="20"/>
              </w:rPr>
              <w:t>Cyklon Základná farba šedá</w:t>
            </w:r>
          </w:p>
          <w:p w:rsidR="00DE4923" w:rsidRPr="00DE4923" w:rsidRDefault="00DE4923" w:rsidP="00DE492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E4923">
              <w:rPr>
                <w:rFonts w:ascii="Arial" w:hAnsi="Arial" w:cs="Arial"/>
                <w:sz w:val="20"/>
                <w:szCs w:val="20"/>
              </w:rPr>
              <w:t>Cyklon PRIMER GRAY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DE4923" w:rsidRPr="00DE4923">
              <w:rPr>
                <w:rFonts w:ascii="Arial" w:hAnsi="Arial" w:cs="Arial"/>
                <w:sz w:val="20"/>
                <w:szCs w:val="20"/>
              </w:rPr>
              <w:t>SU20-Q0PS-N003-N9VS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E4923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19077</w:t>
            </w:r>
            <w:r w:rsidR="00396D68" w:rsidRPr="00396D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  <w:r w:rsidR="00D64818"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D2443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8B7EB8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D2443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Pr="001342B9" w:rsidRDefault="003D2443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43" w:rsidRDefault="00664017" w:rsidP="003D244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D244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Aerosól - Aerosól 1 - Aerosol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FA14BA" w:rsidRDefault="00FD1B74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D47896" w:rsidRPr="001342B9" w:rsidRDefault="00D47896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</w:t>
            </w:r>
            <w:r w:rsidR="00396D68">
              <w:rPr>
                <w:rFonts w:ascii="Arial" w:hAnsi="Arial" w:cs="Arial"/>
                <w:sz w:val="20"/>
                <w:szCs w:val="20"/>
              </w:rPr>
              <w:t>Chronic 3: H412</w:t>
            </w:r>
            <w:r w:rsidR="00B11C0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H41</w:t>
            </w:r>
            <w:r w:rsidR="00396D68">
              <w:rPr>
                <w:rFonts w:ascii="Arial" w:hAnsi="Arial" w:cs="Arial"/>
                <w:sz w:val="20"/>
                <w:szCs w:val="20"/>
              </w:rPr>
              <w:t>2</w:t>
            </w:r>
            <w:r w:rsidRPr="00B11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68">
              <w:rPr>
                <w:rFonts w:ascii="Arial" w:hAnsi="Arial" w:cs="Arial"/>
                <w:sz w:val="20"/>
                <w:szCs w:val="20"/>
              </w:rPr>
              <w:t xml:space="preserve">Škodlivý </w:t>
            </w:r>
            <w:r w:rsidRPr="00B11C0B">
              <w:rPr>
                <w:rFonts w:ascii="Arial" w:hAnsi="Arial" w:cs="Arial"/>
                <w:sz w:val="20"/>
                <w:szCs w:val="20"/>
              </w:rPr>
              <w:t>pre vodné organizmy, s dlhodobými účinkami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B51D9C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Acetón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butyl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2-metoxypropán-2-yl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6D68">
              <w:rPr>
                <w:rFonts w:ascii="Arial" w:hAnsi="Arial" w:cs="Arial"/>
                <w:sz w:val="20"/>
                <w:szCs w:val="20"/>
              </w:rPr>
              <w:t>n-butanol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EUH066 Opakovaná expozícia môže spôsobit' vysušenie alebo popraskanie pokožky.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EUH211 Pozor! Pri rozprašovaní sa môžu vytvárať nebezpečné respirabilné kvapôčky. Nevdychujte aerosóly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6D68">
              <w:rPr>
                <w:rFonts w:ascii="Arial" w:hAnsi="Arial" w:cs="Arial"/>
                <w:sz w:val="20"/>
                <w:szCs w:val="20"/>
              </w:rPr>
              <w:t>ani hmlu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697"/>
        <w:gridCol w:w="1711"/>
        <w:gridCol w:w="1133"/>
        <w:gridCol w:w="1558"/>
        <w:gridCol w:w="1137"/>
      </w:tblGrid>
      <w:tr w:rsidR="004C5630" w:rsidRPr="00D856C7" w:rsidTr="00B11C0B"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396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CC0A34" w:rsidRPr="00474AC8" w:rsidTr="00CF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Pr="00846B73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CC0A34" w:rsidRPr="00846B73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01-2119486944-21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</w:t>
            </w:r>
          </w:p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Press. Gas (stlačený plyn)</w:t>
            </w:r>
          </w:p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C0A34" w:rsidRPr="00846B73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H220</w:t>
            </w:r>
          </w:p>
          <w:p w:rsidR="00CC0A34" w:rsidRPr="00846B73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Pr="00846B73" w:rsidRDefault="00CC0A34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Tr="00CC0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Butylacetát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B11C0B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11C0B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B11C0B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RPr="0056103D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B11C0B" w:rsidRPr="0056103D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11C0B" w:rsidRPr="0056103D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11C0B" w:rsidRPr="0056103D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 w:rsidR="00CC0A34"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</w:t>
            </w:r>
            <w:r w:rsidR="00CC0A34">
              <w:rPr>
                <w:rFonts w:ascii="Arial" w:hAnsi="Arial" w:cs="Arial"/>
                <w:sz w:val="17"/>
                <w:szCs w:val="17"/>
              </w:rPr>
              <w:t>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52758E" w:rsidRPr="00474AC8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52758E" w:rsidRPr="00D856C7" w:rsidRDefault="0032603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474AC8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RPr="00474AC8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52758E" w:rsidRPr="000815ED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D5877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oxid titaničitý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>podiel častíc s aerodynamickým priemerom ≤ 10 μm]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CC0A34" w:rsidRP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2D5877" w:rsidRPr="00846B73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Pr="00846B73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2D5877" w:rsidRPr="00846B73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77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(2,5 - </w:t>
            </w:r>
            <w:r w:rsidR="002D5877">
              <w:rPr>
                <w:rFonts w:ascii="Arial" w:hAnsi="Arial" w:cs="Arial"/>
                <w:sz w:val="17"/>
                <w:szCs w:val="17"/>
              </w:rPr>
              <w:t>&lt;</w:t>
            </w:r>
            <w:r w:rsidR="002D5877" w:rsidRPr="004205EA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2D5877" w:rsidRPr="004205EA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CC0A3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9B4464" w:rsidRPr="00CC0A3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n-butanol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9B4464" w:rsidRP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9B4464" w:rsidRDefault="009B446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9B4464" w:rsidRPr="004205EA" w:rsidTr="002D5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fosforečnan zinočnatý</w:t>
            </w:r>
          </w:p>
          <w:p w:rsidR="009B4464" w:rsidRP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7779-90-0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231-944-3</w:t>
            </w:r>
          </w:p>
          <w:p w:rsidR="009B4464" w:rsidRP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01-2119485044-40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1 </w:t>
            </w:r>
          </w:p>
          <w:p w:rsidR="009B446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41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9B4464" w:rsidRPr="009B4464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3B41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953B41" w:rsidRDefault="00953B41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>, butylacetát</w:t>
            </w:r>
            <w:r w:rsidR="00953B41">
              <w:rPr>
                <w:rFonts w:ascii="Arial" w:hAnsi="Arial" w:cs="Arial"/>
                <w:sz w:val="20"/>
                <w:szCs w:val="20"/>
              </w:rPr>
              <w:t>, n-butanol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Zabezpečiť dostatočné vetranie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univerzálne pojivá,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CC0266" w:rsidRPr="006F445E" w:rsidRDefault="00CC0266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Nádrž je pod tlakom. Chrániť pred slnečným žiarením a teplotami nad 50° C (napr. od žiaroviek). Ani po 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(propanón) CAS 67-64-1, priemerný: 500 ppm, 1210 mg/m3</w:t>
            </w:r>
          </w:p>
          <w:p w:rsidR="0052758E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31. Butylacetáty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n-Butylacetát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CC0A34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CC0A34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(propylénglykol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9B4464" w:rsidRDefault="009B446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 xml:space="preserve">226. Oxid titaničitý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9B4464">
              <w:rPr>
                <w:rFonts w:ascii="Arial" w:hAnsi="Arial" w:cs="Arial"/>
                <w:sz w:val="20"/>
                <w:szCs w:val="20"/>
              </w:rPr>
              <w:t>13463-67-7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CC0A34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33. Butylalkoholy (butanoly)</w:t>
            </w:r>
            <w:r>
              <w:rPr>
                <w:rFonts w:ascii="Arial" w:hAnsi="Arial" w:cs="Arial"/>
                <w:sz w:val="20"/>
                <w:szCs w:val="20"/>
              </w:rPr>
              <w:t xml:space="preserve"> n-Butanol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kreat. 103,9 μmol.mmol-1 kreat.; Vyšetrovaný materiál M  Čas odberu vzorky b  </w:t>
            </w:r>
          </w:p>
          <w:p w:rsidR="009B4464" w:rsidRDefault="009B4464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n-Butylalkohol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vzroky: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9B4464" w:rsidRPr="009B4464" w:rsidRDefault="009B446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kreat.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 w:rsidR="00953B41"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>mol·mmol-1 kreat.</w:t>
            </w:r>
          </w:p>
          <w:p w:rsidR="009B4464" w:rsidRPr="006F445E" w:rsidRDefault="00953B41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Čas odberu vzroky: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Butylové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dôvodov odporúčame, aby používatelia a osoby zodpovedné za bezpečnosť práce počítali s časom odolnosti proti rozpúšťadlu </w:t>
            </w: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953B41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Sivý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2758E" w:rsidP="00F23C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2758E">
              <w:rPr>
                <w:rFonts w:ascii="Arial" w:hAnsi="Arial" w:cs="Arial"/>
                <w:sz w:val="20"/>
                <w:szCs w:val="20"/>
              </w:rPr>
              <w:t>nepoužiteľný, ide o aeros</w:t>
            </w:r>
            <w:r w:rsidR="00F23C1C">
              <w:rPr>
                <w:rFonts w:ascii="Arial" w:hAnsi="Arial" w:cs="Arial"/>
                <w:sz w:val="20"/>
                <w:szCs w:val="20"/>
              </w:rPr>
              <w:t>ó</w:t>
            </w:r>
            <w:r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1,2 (123-86-4 butyl 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13 (67-64-1 acetón)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7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Teplota zapálenia: 333 °C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Organické rozpúšťadlá: 86,8 %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Voda: 0,2 %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VOC (EC) . 673,7 g/l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VOC-EU% 86,77 %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lastRenderedPageBreak/>
              <w:t>Obsah pevných častí: 9,1 %</w:t>
            </w:r>
          </w:p>
          <w:p w:rsidR="00503D30" w:rsidRPr="00503D30" w:rsidRDefault="00503D30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(pyroforické)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inhalatívne LC50 / 4 h &gt;21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B4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lastRenderedPageBreak/>
              <w:t>orálne LD50 8530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inhalatívne LC50 / 4 h &gt;10000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orálne LD50 2292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3430 mg/kg (králik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Pr="006F445E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inhalačne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LC50 / 4 h 17000 mg/m3 (</w:t>
            </w:r>
            <w:r>
              <w:rPr>
                <w:rFonts w:ascii="Arial" w:hAnsi="Arial" w:cs="Arial"/>
                <w:sz w:val="20"/>
                <w:szCs w:val="20"/>
              </w:rPr>
              <w:t>pot</w:t>
            </w:r>
            <w:r w:rsidR="004167C4">
              <w:rPr>
                <w:rFonts w:ascii="Arial" w:hAnsi="Arial" w:cs="Arial"/>
                <w:sz w:val="20"/>
                <w:szCs w:val="20"/>
              </w:rPr>
              <w:t>kan</w:t>
            </w:r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>my žiadny senzibilizačný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BE57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Vlastnosti endokrinných disruptorov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EC50 / 48 h &gt;500 mg/l (daphnia magna)</w:t>
            </w: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100-180 mg/l (oncorhynchus mykiss / Regenbogenforelle)</w:t>
            </w:r>
          </w:p>
          <w:p w:rsidR="00DB4214" w:rsidRDefault="00DB4214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71-36-3 n-butanol</w:t>
            </w:r>
          </w:p>
          <w:p w:rsidR="005E61F1" w:rsidRPr="006F445E" w:rsidRDefault="005E61F1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LC50 / 96 h 1376 mg/l (</w:t>
            </w:r>
            <w:r w:rsidR="00DB4214">
              <w:rPr>
                <w:rFonts w:ascii="Arial" w:hAnsi="Arial" w:cs="Arial"/>
                <w:sz w:val="20"/>
                <w:szCs w:val="20"/>
              </w:rPr>
              <w:t>ryby</w:t>
            </w:r>
            <w:r w:rsidRPr="005E61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Škodlivý pre ryby.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množstvách.</w:t>
            </w:r>
          </w:p>
          <w:p w:rsidR="00DD79BD" w:rsidRPr="006F445E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Škodlivý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214">
              <w:rPr>
                <w:rFonts w:ascii="Arial" w:hAnsi="Arial" w:cs="Arial"/>
                <w:sz w:val="20"/>
                <w:szCs w:val="20"/>
              </w:rPr>
              <w:t>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5175A2" w:rsidRDefault="005175A2" w:rsidP="005175A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Id. číslo nebezpečnosti (Kemlerovo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Stowage Code SW1 Protected from sources of heat.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SW22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 Category A. For AEROSOLS with a capacity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above 1 litre: Category B. 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Category C, Clear of living quarters.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· Segregation Code SG69 For AEROSOLS with a maximum capacity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class 9. Stow "separated from"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1 except for division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AEROSOLS with a capacity above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For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Segregation as for the appropriate subdivision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class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Limited quantities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Excepted quantities (EQ) Code: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 permitted as Excepted Quantity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Code: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permitted as Excepted Quantity </w:t>
            </w:r>
            <w:r w:rsidRPr="00B60E79">
              <w:rPr>
                <w:rFonts w:ascii="Arial" w:hAnsi="Arial" w:cs="Arial"/>
                <w:sz w:val="20"/>
                <w:szCs w:val="20"/>
              </w:rPr>
              <w:t>UN "Model Regulation":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Kategória podľa Seveso</w:t>
            </w:r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CF3E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F3EBC" w:rsidRPr="006F445E" w:rsidRDefault="003D2443" w:rsidP="00CF3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H318 Spôsobuje vážne poškodenie očí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875C55" w:rsidRP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H351 Podozrenie, že spôsobuje rakovinu.</w:t>
            </w:r>
          </w:p>
          <w:p w:rsidR="00875C55" w:rsidRP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lastRenderedPageBreak/>
              <w:t>H400 Veľmi toxický pre vodné organizmy.</w:t>
            </w:r>
          </w:p>
          <w:p w:rsidR="00875C55" w:rsidRDefault="00875C55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H410 Veľmi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EUH 066 Opakovaná expozícia môže spôsobit’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17" w:rsidRDefault="00664017" w:rsidP="00DD79BD">
      <w:pPr>
        <w:spacing w:after="0" w:line="240" w:lineRule="auto"/>
      </w:pPr>
      <w:r>
        <w:separator/>
      </w:r>
    </w:p>
  </w:endnote>
  <w:endnote w:type="continuationSeparator" w:id="0">
    <w:p w:rsidR="00664017" w:rsidRDefault="00664017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BC" w:rsidRPr="00DD79BD" w:rsidRDefault="00CF3EBC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Cyklon PRIMER RED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E80840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E80840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17" w:rsidRDefault="00664017" w:rsidP="00DD79BD">
      <w:pPr>
        <w:spacing w:after="0" w:line="240" w:lineRule="auto"/>
      </w:pPr>
      <w:r>
        <w:separator/>
      </w:r>
    </w:p>
  </w:footnote>
  <w:footnote w:type="continuationSeparator" w:id="0">
    <w:p w:rsidR="00664017" w:rsidRDefault="00664017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BC" w:rsidRDefault="00CF3EBC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CF3EBC" w:rsidTr="00E80840">
      <w:tc>
        <w:tcPr>
          <w:tcW w:w="9100" w:type="dxa"/>
          <w:gridSpan w:val="5"/>
          <w:hideMark/>
        </w:tcPr>
        <w:p w:rsidR="00CF3EBC" w:rsidRDefault="00CF3EB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3746562F" wp14:editId="2065186D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F3EBC" w:rsidRDefault="00CF3EB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CF3EBC" w:rsidRDefault="00CF3EB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CF3EBC" w:rsidRDefault="00CF3EB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F3EBC" w:rsidTr="00E80840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EBC" w:rsidRPr="00012FA9" w:rsidRDefault="00CF3EBC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4818">
            <w:rPr>
              <w:rFonts w:ascii="Arial" w:hAnsi="Arial" w:cs="Arial"/>
              <w:b/>
              <w:sz w:val="20"/>
              <w:szCs w:val="20"/>
            </w:rPr>
            <w:t xml:space="preserve">Cyklon </w:t>
          </w:r>
          <w:r>
            <w:rPr>
              <w:rFonts w:ascii="Arial" w:hAnsi="Arial" w:cs="Arial"/>
              <w:b/>
              <w:sz w:val="20"/>
              <w:szCs w:val="20"/>
            </w:rPr>
            <w:t>PRIMER GRAY 400 ml</w:t>
          </w:r>
        </w:p>
      </w:tc>
    </w:tr>
    <w:tr w:rsidR="00CF3EBC" w:rsidRPr="00211B17" w:rsidTr="00E80840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3EBC" w:rsidRPr="004C5630" w:rsidRDefault="00CF3EB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3EBC" w:rsidRPr="00DE4923" w:rsidRDefault="00E80840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3EBC" w:rsidRPr="004C5630" w:rsidRDefault="00CF3EB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3EBC" w:rsidRPr="00065F9E" w:rsidRDefault="00CF3EBC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CF3EBC" w:rsidRPr="00352853" w:rsidRDefault="00CF3EBC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24184"/>
    <w:rsid w:val="0013241E"/>
    <w:rsid w:val="001342B9"/>
    <w:rsid w:val="00166890"/>
    <w:rsid w:val="001871D3"/>
    <w:rsid w:val="001914BC"/>
    <w:rsid w:val="001A196A"/>
    <w:rsid w:val="001A3846"/>
    <w:rsid w:val="001B6432"/>
    <w:rsid w:val="001E6994"/>
    <w:rsid w:val="001F0C55"/>
    <w:rsid w:val="001F7ACA"/>
    <w:rsid w:val="00211B17"/>
    <w:rsid w:val="002133D0"/>
    <w:rsid w:val="00227AB3"/>
    <w:rsid w:val="0025472C"/>
    <w:rsid w:val="00264C18"/>
    <w:rsid w:val="002B3C0E"/>
    <w:rsid w:val="002D5877"/>
    <w:rsid w:val="002E30F1"/>
    <w:rsid w:val="002E33BF"/>
    <w:rsid w:val="002E5D8C"/>
    <w:rsid w:val="00310718"/>
    <w:rsid w:val="0031583E"/>
    <w:rsid w:val="003212A5"/>
    <w:rsid w:val="003218AD"/>
    <w:rsid w:val="0032603F"/>
    <w:rsid w:val="0034417B"/>
    <w:rsid w:val="00352853"/>
    <w:rsid w:val="00363D60"/>
    <w:rsid w:val="003671DA"/>
    <w:rsid w:val="00367FCF"/>
    <w:rsid w:val="0038199A"/>
    <w:rsid w:val="00391F64"/>
    <w:rsid w:val="00396D68"/>
    <w:rsid w:val="00397A85"/>
    <w:rsid w:val="003A3FED"/>
    <w:rsid w:val="003A405E"/>
    <w:rsid w:val="003D2443"/>
    <w:rsid w:val="003F0969"/>
    <w:rsid w:val="004068A8"/>
    <w:rsid w:val="004167C4"/>
    <w:rsid w:val="00421816"/>
    <w:rsid w:val="00446607"/>
    <w:rsid w:val="0044767E"/>
    <w:rsid w:val="00453EDA"/>
    <w:rsid w:val="00492B67"/>
    <w:rsid w:val="004B1F43"/>
    <w:rsid w:val="004B735B"/>
    <w:rsid w:val="004C4623"/>
    <w:rsid w:val="004C5630"/>
    <w:rsid w:val="00503D30"/>
    <w:rsid w:val="005175A2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4017"/>
    <w:rsid w:val="00667996"/>
    <w:rsid w:val="0069123C"/>
    <w:rsid w:val="006B24EF"/>
    <w:rsid w:val="006C23E0"/>
    <w:rsid w:val="006D2FA9"/>
    <w:rsid w:val="006F445E"/>
    <w:rsid w:val="00702A05"/>
    <w:rsid w:val="00727DC9"/>
    <w:rsid w:val="00740C10"/>
    <w:rsid w:val="00763E56"/>
    <w:rsid w:val="00785E05"/>
    <w:rsid w:val="007E5E9D"/>
    <w:rsid w:val="007E6C21"/>
    <w:rsid w:val="007F24AE"/>
    <w:rsid w:val="007F7839"/>
    <w:rsid w:val="0080446E"/>
    <w:rsid w:val="00825A52"/>
    <w:rsid w:val="008378A2"/>
    <w:rsid w:val="00840A9E"/>
    <w:rsid w:val="00846B73"/>
    <w:rsid w:val="00865021"/>
    <w:rsid w:val="00875C55"/>
    <w:rsid w:val="0088398D"/>
    <w:rsid w:val="008A3C9C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4812"/>
    <w:rsid w:val="009E2B14"/>
    <w:rsid w:val="009E32E6"/>
    <w:rsid w:val="00A02D9B"/>
    <w:rsid w:val="00A20B35"/>
    <w:rsid w:val="00A2681C"/>
    <w:rsid w:val="00A450D3"/>
    <w:rsid w:val="00A749DC"/>
    <w:rsid w:val="00AA0CDD"/>
    <w:rsid w:val="00AA266B"/>
    <w:rsid w:val="00AC04E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86951"/>
    <w:rsid w:val="00BC0ACF"/>
    <w:rsid w:val="00BC52F9"/>
    <w:rsid w:val="00BC65AC"/>
    <w:rsid w:val="00BE574D"/>
    <w:rsid w:val="00C103A4"/>
    <w:rsid w:val="00C26F16"/>
    <w:rsid w:val="00C40611"/>
    <w:rsid w:val="00C7481F"/>
    <w:rsid w:val="00C7544E"/>
    <w:rsid w:val="00C97141"/>
    <w:rsid w:val="00C97642"/>
    <w:rsid w:val="00CC0266"/>
    <w:rsid w:val="00CC0A34"/>
    <w:rsid w:val="00CD04B4"/>
    <w:rsid w:val="00CE0639"/>
    <w:rsid w:val="00CF3EBC"/>
    <w:rsid w:val="00D1286E"/>
    <w:rsid w:val="00D20128"/>
    <w:rsid w:val="00D20FCC"/>
    <w:rsid w:val="00D43DF3"/>
    <w:rsid w:val="00D47896"/>
    <w:rsid w:val="00D64818"/>
    <w:rsid w:val="00DB08E0"/>
    <w:rsid w:val="00DB4214"/>
    <w:rsid w:val="00DD79BD"/>
    <w:rsid w:val="00DE1247"/>
    <w:rsid w:val="00DE4923"/>
    <w:rsid w:val="00E05DF0"/>
    <w:rsid w:val="00E06E75"/>
    <w:rsid w:val="00E12654"/>
    <w:rsid w:val="00E73A25"/>
    <w:rsid w:val="00E80840"/>
    <w:rsid w:val="00E940DC"/>
    <w:rsid w:val="00EC4614"/>
    <w:rsid w:val="00EC58D3"/>
    <w:rsid w:val="00EC5D3D"/>
    <w:rsid w:val="00EC7CD7"/>
    <w:rsid w:val="00ED0A4A"/>
    <w:rsid w:val="00EF6E6A"/>
    <w:rsid w:val="00EF6F1E"/>
    <w:rsid w:val="00F23C1C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CC54-1EA2-4D81-A2C8-7CC915D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2022-09-22T09:04:00Z</dcterms:created>
  <dcterms:modified xsi:type="dcterms:W3CDTF">2022-09-22T18:30:00Z</dcterms:modified>
</cp:coreProperties>
</file>