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4AA" w:rsidRPr="001214AA">
              <w:rPr>
                <w:rFonts w:ascii="Arial" w:hAnsi="Arial" w:cs="Arial"/>
                <w:sz w:val="20"/>
                <w:szCs w:val="20"/>
              </w:rPr>
              <w:t>ZINK-ALU SPREJ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1214AA" w:rsidRPr="001214AA">
              <w:rPr>
                <w:rFonts w:ascii="Arial" w:hAnsi="Arial" w:cs="Arial"/>
                <w:sz w:val="20"/>
                <w:szCs w:val="20"/>
              </w:rPr>
              <w:t>KH30-S06Y-3002-X1J9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7A737B" w:rsidP="001214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1214AA">
              <w:rPr>
                <w:rFonts w:ascii="Arial" w:hAnsi="Arial" w:cs="Arial"/>
                <w:sz w:val="20"/>
                <w:szCs w:val="20"/>
              </w:rPr>
              <w:t>35</w:t>
            </w:r>
            <w:r w:rsidR="0002182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065F9E" w:rsidRPr="00BC0ACF" w:rsidRDefault="00D64818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396D68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 na striekanie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1E61EA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Pr="008B7EB8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61EA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Pr="001342B9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1E61EA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Pr="001342B9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1E61EA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Pr="001342B9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1E61EA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Pr="001342B9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1E61EA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Pr="001342B9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1E61EA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Pr="001342B9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1E61EA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Pr="001342B9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1E61EA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Pr="001342B9" w:rsidRDefault="001E61EA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A" w:rsidRDefault="00EF5D76" w:rsidP="001E61E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E61EA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D47896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Nebezpečnosť pre vodné prostredie  - Aquatic Chronic 2 H411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82F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B11C0B" w:rsidRP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1342B9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2F">
              <w:rPr>
                <w:rFonts w:ascii="Arial" w:hAnsi="Arial" w:cs="Arial"/>
                <w:sz w:val="20"/>
                <w:szCs w:val="20"/>
              </w:rPr>
              <w:t>acetón</w:t>
            </w:r>
          </w:p>
          <w:p w:rsidR="007A737B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2F">
              <w:rPr>
                <w:rFonts w:ascii="Arial" w:hAnsi="Arial" w:cs="Arial"/>
                <w:sz w:val="20"/>
                <w:szCs w:val="20"/>
              </w:rPr>
              <w:t xml:space="preserve">Uhľovodíky, C9, </w:t>
            </w:r>
            <w:proofErr w:type="spellStart"/>
            <w:r w:rsidRPr="0002182F">
              <w:rPr>
                <w:rFonts w:ascii="Arial" w:hAnsi="Arial" w:cs="Arial"/>
                <w:sz w:val="20"/>
                <w:szCs w:val="20"/>
              </w:rPr>
              <w:t>aromáty</w:t>
            </w:r>
            <w:proofErr w:type="spellEnd"/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P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396D68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396D68">
              <w:rPr>
                <w:rFonts w:ascii="Arial" w:hAnsi="Arial" w:cs="Arial"/>
                <w:sz w:val="20"/>
                <w:szCs w:val="20"/>
              </w:rPr>
              <w:t>' vysušenie alebo popraskanie pokožky.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"/>
        <w:gridCol w:w="1698"/>
        <w:gridCol w:w="1708"/>
        <w:gridCol w:w="1133"/>
        <w:gridCol w:w="1558"/>
        <w:gridCol w:w="1137"/>
      </w:tblGrid>
      <w:tr w:rsidR="004C5630" w:rsidRPr="00D856C7" w:rsidTr="00D74472">
        <w:tc>
          <w:tcPr>
            <w:tcW w:w="9082" w:type="dxa"/>
            <w:gridSpan w:val="7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BF314F" w:rsidRPr="00921922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21922">
              <w:rPr>
                <w:rFonts w:ascii="Arial" w:hAnsi="Arial" w:cs="Arial"/>
                <w:sz w:val="17"/>
                <w:szCs w:val="17"/>
              </w:rPr>
              <w:t>dimetyléter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Pr="00921922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21922">
              <w:rPr>
                <w:rFonts w:ascii="Arial" w:hAnsi="Arial" w:cs="Arial"/>
                <w:sz w:val="17"/>
                <w:szCs w:val="17"/>
              </w:rPr>
              <w:t>115-10-6</w:t>
            </w:r>
          </w:p>
          <w:p w:rsidR="00BF314F" w:rsidRPr="00921922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21922">
              <w:rPr>
                <w:rFonts w:ascii="Arial" w:hAnsi="Arial" w:cs="Arial"/>
                <w:sz w:val="17"/>
                <w:szCs w:val="17"/>
              </w:rPr>
              <w:t>204-065-8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21922">
              <w:rPr>
                <w:rFonts w:ascii="Arial" w:hAnsi="Arial" w:cs="Arial"/>
                <w:sz w:val="17"/>
                <w:szCs w:val="17"/>
              </w:rPr>
              <w:t>01-2119472128-37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Flam. Gas 1 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Press. Gas </w:t>
            </w:r>
            <w:r>
              <w:rPr>
                <w:rFonts w:ascii="Arial" w:hAnsi="Arial" w:cs="Arial"/>
                <w:sz w:val="17"/>
                <w:szCs w:val="17"/>
              </w:rPr>
              <w:t xml:space="preserve">Poznámka </w:t>
            </w:r>
            <w:r w:rsidRPr="00C83AE6">
              <w:rPr>
                <w:rFonts w:ascii="Arial" w:hAnsi="Arial" w:cs="Arial"/>
                <w:sz w:val="17"/>
                <w:szCs w:val="17"/>
              </w:rPr>
              <w:t>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>H220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GHS04 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</w:t>
            </w:r>
            <w:r w:rsidRPr="00C56F2A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50</w:t>
            </w:r>
            <w:r w:rsidRPr="00C56F2A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396D68" w:rsidRPr="00770431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Acetón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67-64-1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200-662-2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01-2119471330-49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="00CC0A34">
              <w:rPr>
                <w:rFonts w:ascii="Arial" w:hAnsi="Arial" w:cs="Arial"/>
                <w:sz w:val="17"/>
                <w:szCs w:val="17"/>
              </w:rPr>
              <w:t>&lt;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BF314F" w:rsidRPr="004205EA" w:rsidTr="0031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Pr="00846B73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lastRenderedPageBreak/>
              <w:t xml:space="preserve">Aromatické </w:t>
            </w:r>
            <w:proofErr w:type="spellStart"/>
            <w:r w:rsidRPr="004205EA">
              <w:rPr>
                <w:rFonts w:ascii="Arial" w:hAnsi="Arial" w:cs="Arial"/>
                <w:sz w:val="17"/>
                <w:szCs w:val="17"/>
              </w:rPr>
              <w:t>uľovodíky</w:t>
            </w:r>
            <w:proofErr w:type="spellEnd"/>
            <w:r w:rsidRPr="004205EA">
              <w:rPr>
                <w:rFonts w:ascii="Arial" w:hAnsi="Arial" w:cs="Arial"/>
                <w:sz w:val="17"/>
                <w:szCs w:val="17"/>
              </w:rPr>
              <w:t xml:space="preserve"> C9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Pr="004205EA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64742-95-6</w:t>
            </w:r>
          </w:p>
          <w:p w:rsidR="00BF314F" w:rsidRPr="004205EA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918-668-5</w:t>
            </w:r>
          </w:p>
          <w:p w:rsidR="00BF314F" w:rsidRPr="00846B73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01-2119455851-35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Pr="004205EA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Flam. Liq. 3 </w:t>
            </w:r>
          </w:p>
          <w:p w:rsidR="00BF314F" w:rsidRPr="004205EA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BF314F" w:rsidRPr="004205EA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BF314F" w:rsidRPr="004205EA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BF314F" w:rsidRPr="00846B73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Aquatic Chronic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Pr="004205EA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BF314F" w:rsidRPr="004205EA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H226 </w:t>
            </w:r>
          </w:p>
          <w:p w:rsidR="00BF314F" w:rsidRPr="004205EA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H335 </w:t>
            </w:r>
          </w:p>
          <w:p w:rsidR="00BF314F" w:rsidRPr="004205EA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BF314F" w:rsidRPr="00846B73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H411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F314F" w:rsidRPr="00846B73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&lt;20) %</w:t>
            </w:r>
          </w:p>
        </w:tc>
      </w:tr>
      <w:tr w:rsidR="00BF314F" w:rsidRPr="0056103D" w:rsidTr="0031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56103D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práškový zinok (stabilizovaný)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D74472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7440-66-6</w:t>
            </w:r>
          </w:p>
          <w:p w:rsidR="00BF314F" w:rsidRPr="00D74472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231-175-3</w:t>
            </w:r>
          </w:p>
          <w:p w:rsidR="00BF314F" w:rsidRPr="00D74472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01-2119467174-37</w:t>
            </w:r>
          </w:p>
          <w:p w:rsidR="00BF314F" w:rsidRPr="0056103D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Aquatic Ac</w:t>
            </w:r>
            <w:r>
              <w:rPr>
                <w:rFonts w:ascii="Arial" w:hAnsi="Arial" w:cs="Arial"/>
                <w:sz w:val="17"/>
                <w:szCs w:val="17"/>
              </w:rPr>
              <w:t>ute 1</w:t>
            </w:r>
          </w:p>
          <w:p w:rsidR="00BF314F" w:rsidRPr="0056103D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BF314F" w:rsidRPr="0056103D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H410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56103D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BF314F" w:rsidRPr="0056103D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56103D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&lt;10) %</w:t>
            </w:r>
          </w:p>
        </w:tc>
      </w:tr>
      <w:tr w:rsidR="00BF314F" w:rsidRPr="0056103D" w:rsidTr="0031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h</w:t>
            </w:r>
            <w:r>
              <w:rPr>
                <w:rFonts w:ascii="Arial" w:hAnsi="Arial" w:cs="Arial"/>
                <w:sz w:val="17"/>
                <w:szCs w:val="17"/>
              </w:rPr>
              <w:t>liníkový prášok (stabilizovaný)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7429-90-5</w:t>
            </w:r>
          </w:p>
          <w:p w:rsidR="00BF314F" w:rsidRP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231-072-3</w:t>
            </w:r>
          </w:p>
          <w:p w:rsidR="00BF314F" w:rsidRPr="00D74472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01-2119529243-45-xxxx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Flam. So</w:t>
            </w:r>
            <w:r>
              <w:rPr>
                <w:rFonts w:ascii="Arial" w:hAnsi="Arial" w:cs="Arial"/>
                <w:sz w:val="17"/>
                <w:szCs w:val="17"/>
              </w:rPr>
              <w:t>l. 2</w:t>
            </w:r>
          </w:p>
          <w:p w:rsidR="00EF18E4" w:rsidRDefault="00EF18E4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EF18E4" w:rsidRPr="00D74472" w:rsidRDefault="00EF18E4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H228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F314F" w:rsidTr="0031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Reakčná zmes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etylbenzénu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 xylénu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BF314F" w:rsidRPr="001D6FC9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905-588-0</w:t>
            </w:r>
          </w:p>
          <w:p w:rsidR="00BF314F" w:rsidRPr="001D6FC9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01-2119488216-32-xxxx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1D6FC9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RE 2 </w:t>
            </w:r>
          </w:p>
          <w:p w:rsidR="00BF314F" w:rsidRPr="001D6FC9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Ac</w:t>
            </w:r>
            <w:r>
              <w:rPr>
                <w:rFonts w:ascii="Arial" w:hAnsi="Arial" w:cs="Arial"/>
                <w:sz w:val="17"/>
                <w:szCs w:val="17"/>
              </w:rPr>
              <w:t xml:space="preserve">ute Tox. 4 </w:t>
            </w:r>
          </w:p>
          <w:p w:rsidR="00BF314F" w:rsidRPr="001D6FC9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Irrit. 2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  <w:r w:rsidRPr="001D6FC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H373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H312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H332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4F" w:rsidRDefault="00BF314F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ťažký benzín (ropný</w:t>
            </w:r>
            <w:r>
              <w:rPr>
                <w:rFonts w:ascii="Arial" w:hAnsi="Arial" w:cs="Arial"/>
                <w:sz w:val="17"/>
                <w:szCs w:val="17"/>
              </w:rPr>
              <w:t>), ťažká frakcia, hydrogenovaný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E4" w:rsidRPr="00BF314F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64742-48-9</w:t>
            </w:r>
          </w:p>
          <w:p w:rsid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265-150-3</w:t>
            </w:r>
          </w:p>
          <w:p w:rsidR="0002182F" w:rsidRPr="00846B73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01-2119486659-16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BF314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BF314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&lt;2,5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F314F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02182F" w:rsidRPr="00474AC8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oxid zinočnatý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1314-13-2</w:t>
            </w:r>
          </w:p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215-222-5</w:t>
            </w:r>
          </w:p>
          <w:p w:rsidR="0002182F" w:rsidRPr="00D856C7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01-2119463881-32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Aquatic Acute 1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02182F" w:rsidRPr="00D856C7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E4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02182F" w:rsidRPr="00D856C7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≤0,5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F18E4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EF18E4">
        <w:trPr>
          <w:trHeight w:val="1749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18E4">
              <w:rPr>
                <w:rFonts w:ascii="Arial" w:hAnsi="Arial" w:cs="Arial"/>
                <w:sz w:val="20"/>
                <w:szCs w:val="20"/>
              </w:rPr>
              <w:t>Poznámka T:</w:t>
            </w:r>
          </w:p>
          <w:p w:rsidR="00DD79BD" w:rsidRPr="006F445E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18E4">
              <w:rPr>
                <w:rFonts w:ascii="Arial" w:hAnsi="Arial" w:cs="Arial"/>
                <w:sz w:val="20"/>
                <w:szCs w:val="20"/>
              </w:rPr>
              <w:t>S touto látkou možno obchodovať vo forme, ktorá nemá vlastnosti fyzikálnej nebezpečnosti vyjadrené klasifikáciou v zázname v časti 3. Ak sa na základe výsledkov príslušnej metódy(-ód) uplatnenej(-</w:t>
            </w:r>
            <w:proofErr w:type="spellStart"/>
            <w:r w:rsidRPr="00EF18E4">
              <w:rPr>
                <w:rFonts w:ascii="Arial" w:hAnsi="Arial" w:cs="Arial"/>
                <w:sz w:val="20"/>
                <w:szCs w:val="20"/>
              </w:rPr>
              <w:t>ých</w:t>
            </w:r>
            <w:proofErr w:type="spellEnd"/>
            <w:r w:rsidRPr="00EF18E4">
              <w:rPr>
                <w:rFonts w:ascii="Arial" w:hAnsi="Arial" w:cs="Arial"/>
                <w:sz w:val="20"/>
                <w:szCs w:val="20"/>
              </w:rPr>
              <w:t>) v súlade s časťou 2 prílohy I k tomuto nariadeniu preukáže, že špecifická forma látky, s ktorou sa obchoduje, nemá túto fyzikálnu vlastnosť alebo tieto fyzikálne nebezpečenstvá, látka sa má klasifikovať v súlade s výsledkom alebo výsledkami tohto testu alebo týchto testov. Príslušné údaje vrátane odkazu na príslušnú testovaciu metódu (testovacie metódy) sa uvádzajú v karte bezpečnostných údajov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18E4" w:rsidRPr="006F445E" w:rsidTr="00EF18E4">
        <w:trPr>
          <w:trHeight w:val="376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F18E4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C0A34">
              <w:rPr>
                <w:rFonts w:ascii="Arial" w:hAnsi="Arial" w:cs="Arial"/>
                <w:sz w:val="20"/>
                <w:szCs w:val="20"/>
              </w:rPr>
              <w:t>A</w:t>
            </w:r>
            <w:r w:rsidR="0052758E">
              <w:rPr>
                <w:rFonts w:ascii="Arial" w:hAnsi="Arial" w:cs="Arial"/>
                <w:sz w:val="20"/>
                <w:szCs w:val="20"/>
              </w:rPr>
              <w:t>cetón</w:t>
            </w:r>
            <w:r>
              <w:rPr>
                <w:rFonts w:ascii="Arial" w:hAnsi="Arial" w:cs="Arial"/>
                <w:sz w:val="20"/>
                <w:szCs w:val="20"/>
              </w:rPr>
              <w:t>, xylén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BF314F" w:rsidRPr="005771CE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71CE">
              <w:rPr>
                <w:rFonts w:ascii="Arial" w:hAnsi="Arial" w:cs="Arial"/>
                <w:sz w:val="20"/>
                <w:szCs w:val="20"/>
              </w:rPr>
              <w:lastRenderedPageBreak/>
              <w:t xml:space="preserve">71. </w:t>
            </w:r>
            <w:proofErr w:type="spellStart"/>
            <w:r w:rsidRPr="005771CE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5771CE">
              <w:rPr>
                <w:rFonts w:ascii="Arial" w:hAnsi="Arial" w:cs="Arial"/>
                <w:sz w:val="20"/>
                <w:szCs w:val="20"/>
              </w:rPr>
              <w:t xml:space="preserve"> CAS: 115-10-6: priemerný: 1000 ppm, 1920 mg/m3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3.   acetón (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propanón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>) CAS 67-64-1, priemerný: 500 ppm, 1210 mg/m3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294. Zinok a jeho anorganické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zlúčeniny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D74472">
              <w:rPr>
                <w:rFonts w:ascii="Arial" w:hAnsi="Arial" w:cs="Arial"/>
                <w:sz w:val="20"/>
                <w:szCs w:val="20"/>
              </w:rPr>
              <w:t>7440-66-6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respirabilná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0,1 mg/m3</w:t>
            </w:r>
          </w:p>
          <w:p w:rsidR="00816C89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inhalovateľná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290. Xylén, zmiešané izoméry CAS: 1330-20-7: priemerný: 50 ppm, 221 mg/m3, krátkodobý: 100 ppm, 442 mg/m3, Poznámka K</w:t>
            </w:r>
          </w:p>
          <w:p w:rsidR="004F2DB4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2DB4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2DB4" w:rsidRPr="00FB75B2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9B4464" w:rsidRDefault="0052758E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 103,9 μmol.mmol-1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.; Vyšetrovaný materiál M  Čas odberu vzorky b 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41. Faktor v pracovnom ovzduší (CAS): Xylén (všetky izoméry)(1330-20-7)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Zisťovaný faktor: Xylén 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1.5 mg.l-1 14.6 μmol.l-1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K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Zisťovaný faktor: Suma kyselín 2,3,4-metylhippurových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2000 mg.l-1 10 355 μmol.l-1, 1334 mg.l-1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. 781 μmol.l-1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M</w:t>
            </w:r>
          </w:p>
          <w:p w:rsidR="004F2DB4" w:rsidRPr="006F445E" w:rsidRDefault="004F2DB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A163C5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Striebristý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0,7 (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A163C5">
              <w:rPr>
                <w:rFonts w:ascii="Arial" w:hAnsi="Arial" w:cs="Arial"/>
                <w:sz w:val="20"/>
                <w:szCs w:val="20"/>
              </w:rPr>
              <w:t xml:space="preserve">, C9, 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aromatics</w:t>
            </w:r>
            <w:proofErr w:type="spellEnd"/>
            <w:r w:rsidRPr="00A163C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 26,2 </w:t>
            </w:r>
            <w:r w:rsidRPr="00A163C5">
              <w:rPr>
                <w:rFonts w:ascii="Arial" w:hAnsi="Arial" w:cs="Arial"/>
                <w:sz w:val="20"/>
                <w:szCs w:val="20"/>
              </w:rPr>
              <w:t xml:space="preserve">(115-10-6 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A163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A163C5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="00BC52F9"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 20 °C: </w:t>
            </w:r>
            <w:r w:rsidR="00A163C5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3C5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A163C5" w:rsidRPr="00A163C5" w:rsidRDefault="0011137B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A163C5" w:rsidRPr="00A163C5">
              <w:rPr>
                <w:rFonts w:ascii="Arial" w:hAnsi="Arial" w:cs="Arial"/>
                <w:sz w:val="20"/>
                <w:szCs w:val="20"/>
              </w:rPr>
              <w:t>240 °C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Organické rozpúšťadlá: 82,8 %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A163C5">
              <w:rPr>
                <w:rFonts w:ascii="Arial" w:hAnsi="Arial" w:cs="Arial"/>
                <w:sz w:val="20"/>
                <w:szCs w:val="20"/>
              </w:rPr>
              <w:t>685,6 g/l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lastRenderedPageBreak/>
              <w:t>VOC-EU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63C5">
              <w:rPr>
                <w:rFonts w:ascii="Arial" w:hAnsi="Arial" w:cs="Arial"/>
                <w:sz w:val="20"/>
                <w:szCs w:val="20"/>
              </w:rPr>
              <w:t>% 82,81 %</w:t>
            </w:r>
          </w:p>
          <w:p w:rsidR="0011137B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Obsah pevných častí: 17,2 %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orálne LD50 5800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dermálne LD50 &gt;15800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 w:rsidR="00953B41"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76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orálne LD50 3523 mg/kg (potkan)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dermálne LD50 2000 mg/kg (králik)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Pr="00D376BE">
              <w:rPr>
                <w:rFonts w:ascii="Arial" w:hAnsi="Arial" w:cs="Arial"/>
                <w:sz w:val="20"/>
                <w:szCs w:val="20"/>
              </w:rPr>
              <w:t>ne LC50 / 4 h 29000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6BE">
              <w:rPr>
                <w:rFonts w:ascii="Arial" w:hAnsi="Arial" w:cs="Arial"/>
                <w:sz w:val="20"/>
                <w:szCs w:val="20"/>
              </w:rPr>
              <w:t>(potkan)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lastRenderedPageBreak/>
              <w:t>7440-66-6 práškový zinok (stabilizovaný)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orálne LD50 &gt;2000 mg/kg (potkan) (OECD 401)</w:t>
            </w:r>
          </w:p>
          <w:p w:rsidR="0011137B" w:rsidRPr="006F445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6BE">
              <w:rPr>
                <w:rFonts w:ascii="Arial" w:hAnsi="Arial" w:cs="Arial"/>
                <w:sz w:val="20"/>
                <w:szCs w:val="20"/>
              </w:rPr>
              <w:t>inhalatívne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 xml:space="preserve"> LC50 / 4 h &gt;5410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6BE">
              <w:rPr>
                <w:rFonts w:ascii="Arial" w:hAnsi="Arial" w:cs="Arial"/>
                <w:sz w:val="20"/>
                <w:szCs w:val="20"/>
              </w:rPr>
              <w:t>(potkan) (OECD 403)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 xml:space="preserve">115-10-6 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EC50 / 96 h 155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A163C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LC50 / 48 h &gt;4000 mg/l (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A163C5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LC50 / 96 h &gt;4000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A163C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LC50/96h 8300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EC50/96h 7200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 / 48 h 8450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vodná blcha</w:t>
            </w:r>
            <w:r w:rsidRPr="00503D30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EC50 / 48 h 7,4 mg/l (</w:t>
            </w:r>
            <w:proofErr w:type="spellStart"/>
            <w:r w:rsidRPr="00D376B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1264AB" w:rsidRPr="006F445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LC50 / 96 h 13,5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D376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E" w:rsidRPr="00D376BE" w:rsidRDefault="00D376BE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Jedovatý pre ryby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Trieda ohrozenia vodných zdrojov 1 (vlastné zatriedenie): mierne ohrozuje vodné zdroje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Zabráňte vniknutiu </w:t>
            </w:r>
            <w:r w:rsidRPr="00DB4214">
              <w:rPr>
                <w:rFonts w:ascii="Arial" w:hAnsi="Arial" w:cs="Arial"/>
                <w:sz w:val="20"/>
                <w:szCs w:val="20"/>
              </w:rPr>
              <w:t>do podzemných vôd, povrchových vôd a kanalizácie v nezriedenom stave alebo vo väčších</w:t>
            </w:r>
          </w:p>
          <w:p w:rsidR="00DD79BD" w:rsidRPr="006F445E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množstvách.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6721DE" w:rsidRDefault="006721DE" w:rsidP="006721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2D5877" w:rsidRDefault="002D5877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08 01 11* odpadové farby a laky obsahujúce organické rozpúšťadlá alebo iné nebezpečné látky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lastRenderedPageBreak/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3A6982" w:rsidRPr="002D5877" w:rsidRDefault="003A698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82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31080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1080A" w:rsidRPr="006F445E" w:rsidRDefault="001E61EA" w:rsidP="003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D5877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H226 Horľavá kvapalina a pary. </w:t>
            </w:r>
          </w:p>
          <w:p w:rsidR="003E14C9" w:rsidRDefault="003E14C9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H228 Horľavá tuhá látka.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D376BE" w:rsidRDefault="00D376BE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H400 Veľmi toxický pre vodné organizmy.</w:t>
            </w:r>
          </w:p>
          <w:p w:rsidR="003E14C9" w:rsidRDefault="003E14C9" w:rsidP="003E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H410 Veľmi toxický pre vodné organizmy, s dlhodobými účinkami.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76" w:rsidRDefault="00EF5D76" w:rsidP="00DD79BD">
      <w:pPr>
        <w:spacing w:after="0" w:line="240" w:lineRule="auto"/>
      </w:pPr>
      <w:r>
        <w:separator/>
      </w:r>
    </w:p>
  </w:endnote>
  <w:endnote w:type="continuationSeparator" w:id="0">
    <w:p w:rsidR="00EF5D76" w:rsidRDefault="00EF5D76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0A" w:rsidRPr="00DD79BD" w:rsidRDefault="0031080A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t>ZINK-ALU SPREJ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7046A1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7046A1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76" w:rsidRDefault="00EF5D76" w:rsidP="00DD79BD">
      <w:pPr>
        <w:spacing w:after="0" w:line="240" w:lineRule="auto"/>
      </w:pPr>
      <w:r>
        <w:separator/>
      </w:r>
    </w:p>
  </w:footnote>
  <w:footnote w:type="continuationSeparator" w:id="0">
    <w:p w:rsidR="00EF5D76" w:rsidRDefault="00EF5D76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0A" w:rsidRDefault="0031080A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31080A" w:rsidTr="007046A1">
      <w:tc>
        <w:tcPr>
          <w:tcW w:w="9100" w:type="dxa"/>
          <w:gridSpan w:val="5"/>
          <w:hideMark/>
        </w:tcPr>
        <w:p w:rsidR="0031080A" w:rsidRDefault="0031080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2B367AF3" wp14:editId="64177BAA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1080A" w:rsidRDefault="0031080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31080A" w:rsidRDefault="0031080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31080A" w:rsidRDefault="0031080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31080A" w:rsidTr="007046A1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080A" w:rsidRPr="00012FA9" w:rsidRDefault="0031080A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1214AA">
            <w:rPr>
              <w:rFonts w:ascii="Arial" w:hAnsi="Arial" w:cs="Arial"/>
              <w:b/>
              <w:sz w:val="20"/>
              <w:szCs w:val="20"/>
            </w:rPr>
            <w:t>ZINK-ALU SPREJ 400 ML</w:t>
          </w:r>
        </w:p>
      </w:tc>
    </w:tr>
    <w:tr w:rsidR="0031080A" w:rsidRPr="00211B17" w:rsidTr="007046A1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1080A" w:rsidRPr="004C5630" w:rsidRDefault="0031080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1080A" w:rsidRPr="00DE4923" w:rsidRDefault="007046A1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1080A" w:rsidRPr="004C5630" w:rsidRDefault="0031080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1080A" w:rsidRPr="00065F9E" w:rsidRDefault="0031080A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31080A" w:rsidRPr="00352853" w:rsidRDefault="0031080A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E46"/>
    <w:rsid w:val="0002182F"/>
    <w:rsid w:val="000465E2"/>
    <w:rsid w:val="000477F4"/>
    <w:rsid w:val="00060AD8"/>
    <w:rsid w:val="00065573"/>
    <w:rsid w:val="00065F9E"/>
    <w:rsid w:val="000772E8"/>
    <w:rsid w:val="0008489A"/>
    <w:rsid w:val="00093C71"/>
    <w:rsid w:val="00096A58"/>
    <w:rsid w:val="000A7AE4"/>
    <w:rsid w:val="000B6304"/>
    <w:rsid w:val="000C65FD"/>
    <w:rsid w:val="000C7D17"/>
    <w:rsid w:val="000D2B06"/>
    <w:rsid w:val="000E2E6E"/>
    <w:rsid w:val="000E37F8"/>
    <w:rsid w:val="000F5A44"/>
    <w:rsid w:val="0011137B"/>
    <w:rsid w:val="0011244E"/>
    <w:rsid w:val="00113F81"/>
    <w:rsid w:val="001214AA"/>
    <w:rsid w:val="00124184"/>
    <w:rsid w:val="001264AB"/>
    <w:rsid w:val="0013241E"/>
    <w:rsid w:val="001342B9"/>
    <w:rsid w:val="00166890"/>
    <w:rsid w:val="001871D3"/>
    <w:rsid w:val="001914BC"/>
    <w:rsid w:val="001A196A"/>
    <w:rsid w:val="001A3846"/>
    <w:rsid w:val="001B6432"/>
    <w:rsid w:val="001D6FC9"/>
    <w:rsid w:val="001E61EA"/>
    <w:rsid w:val="001E6994"/>
    <w:rsid w:val="001F0C55"/>
    <w:rsid w:val="002042E2"/>
    <w:rsid w:val="00211B17"/>
    <w:rsid w:val="002133D0"/>
    <w:rsid w:val="00227AB3"/>
    <w:rsid w:val="00264C18"/>
    <w:rsid w:val="002B3C0E"/>
    <w:rsid w:val="002B6445"/>
    <w:rsid w:val="002D5877"/>
    <w:rsid w:val="002E30F1"/>
    <w:rsid w:val="002E33BF"/>
    <w:rsid w:val="00310718"/>
    <w:rsid w:val="0031080A"/>
    <w:rsid w:val="0031583E"/>
    <w:rsid w:val="003212A5"/>
    <w:rsid w:val="003218AD"/>
    <w:rsid w:val="0034417B"/>
    <w:rsid w:val="00352853"/>
    <w:rsid w:val="00363D60"/>
    <w:rsid w:val="003671DA"/>
    <w:rsid w:val="0038199A"/>
    <w:rsid w:val="00391F64"/>
    <w:rsid w:val="00396D68"/>
    <w:rsid w:val="00397A85"/>
    <w:rsid w:val="003A3FED"/>
    <w:rsid w:val="003A405E"/>
    <w:rsid w:val="003A6982"/>
    <w:rsid w:val="003E14C9"/>
    <w:rsid w:val="003F0969"/>
    <w:rsid w:val="004068A8"/>
    <w:rsid w:val="004167C4"/>
    <w:rsid w:val="004352F0"/>
    <w:rsid w:val="00446607"/>
    <w:rsid w:val="0044767E"/>
    <w:rsid w:val="00453EDA"/>
    <w:rsid w:val="00492B67"/>
    <w:rsid w:val="004B1F43"/>
    <w:rsid w:val="004B735B"/>
    <w:rsid w:val="004C4623"/>
    <w:rsid w:val="004C5630"/>
    <w:rsid w:val="004F2DB4"/>
    <w:rsid w:val="00503D30"/>
    <w:rsid w:val="00526B1D"/>
    <w:rsid w:val="0052758E"/>
    <w:rsid w:val="005555FA"/>
    <w:rsid w:val="00555621"/>
    <w:rsid w:val="0055608E"/>
    <w:rsid w:val="00556B64"/>
    <w:rsid w:val="00577862"/>
    <w:rsid w:val="005D16EF"/>
    <w:rsid w:val="005D3712"/>
    <w:rsid w:val="005E61F1"/>
    <w:rsid w:val="005E68C9"/>
    <w:rsid w:val="00620FCA"/>
    <w:rsid w:val="006223C7"/>
    <w:rsid w:val="00624F76"/>
    <w:rsid w:val="00656C5E"/>
    <w:rsid w:val="00667996"/>
    <w:rsid w:val="006721DE"/>
    <w:rsid w:val="0069123C"/>
    <w:rsid w:val="006B24EF"/>
    <w:rsid w:val="006C23E0"/>
    <w:rsid w:val="006D2FA9"/>
    <w:rsid w:val="006F445E"/>
    <w:rsid w:val="00702A05"/>
    <w:rsid w:val="007046A1"/>
    <w:rsid w:val="00727DC9"/>
    <w:rsid w:val="00763E56"/>
    <w:rsid w:val="00785E05"/>
    <w:rsid w:val="007A737B"/>
    <w:rsid w:val="007E5E9D"/>
    <w:rsid w:val="007E6C21"/>
    <w:rsid w:val="007F24AE"/>
    <w:rsid w:val="007F7839"/>
    <w:rsid w:val="00803BDF"/>
    <w:rsid w:val="0080446E"/>
    <w:rsid w:val="00816C89"/>
    <w:rsid w:val="00825A52"/>
    <w:rsid w:val="008378A2"/>
    <w:rsid w:val="00840A9E"/>
    <w:rsid w:val="00846B73"/>
    <w:rsid w:val="00865021"/>
    <w:rsid w:val="00875C55"/>
    <w:rsid w:val="0088398D"/>
    <w:rsid w:val="008B7EB8"/>
    <w:rsid w:val="008C3C64"/>
    <w:rsid w:val="008D5F54"/>
    <w:rsid w:val="008E4DD7"/>
    <w:rsid w:val="008F3027"/>
    <w:rsid w:val="009253B3"/>
    <w:rsid w:val="00953B41"/>
    <w:rsid w:val="00966E03"/>
    <w:rsid w:val="009905F2"/>
    <w:rsid w:val="009B4464"/>
    <w:rsid w:val="009C3CD9"/>
    <w:rsid w:val="009C4812"/>
    <w:rsid w:val="009E2B14"/>
    <w:rsid w:val="00A02D9B"/>
    <w:rsid w:val="00A163C5"/>
    <w:rsid w:val="00A20B35"/>
    <w:rsid w:val="00A2681C"/>
    <w:rsid w:val="00A450D3"/>
    <w:rsid w:val="00A749DC"/>
    <w:rsid w:val="00AA0CDD"/>
    <w:rsid w:val="00AA266B"/>
    <w:rsid w:val="00AC59A5"/>
    <w:rsid w:val="00AF5CEA"/>
    <w:rsid w:val="00AF72A9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7365E"/>
    <w:rsid w:val="00B77253"/>
    <w:rsid w:val="00B86951"/>
    <w:rsid w:val="00BC0ACF"/>
    <w:rsid w:val="00BC160F"/>
    <w:rsid w:val="00BC1FE5"/>
    <w:rsid w:val="00BC52F9"/>
    <w:rsid w:val="00BC65AC"/>
    <w:rsid w:val="00BF314F"/>
    <w:rsid w:val="00C103A4"/>
    <w:rsid w:val="00C26F16"/>
    <w:rsid w:val="00C40611"/>
    <w:rsid w:val="00C7481F"/>
    <w:rsid w:val="00C7544E"/>
    <w:rsid w:val="00C97141"/>
    <w:rsid w:val="00C97642"/>
    <w:rsid w:val="00CC0A34"/>
    <w:rsid w:val="00CC450C"/>
    <w:rsid w:val="00CD04B4"/>
    <w:rsid w:val="00CE0639"/>
    <w:rsid w:val="00CF6749"/>
    <w:rsid w:val="00D1286E"/>
    <w:rsid w:val="00D20128"/>
    <w:rsid w:val="00D20FCC"/>
    <w:rsid w:val="00D376BE"/>
    <w:rsid w:val="00D43DF3"/>
    <w:rsid w:val="00D47896"/>
    <w:rsid w:val="00D64818"/>
    <w:rsid w:val="00D74472"/>
    <w:rsid w:val="00D75834"/>
    <w:rsid w:val="00D86CF1"/>
    <w:rsid w:val="00DB08E0"/>
    <w:rsid w:val="00DB4214"/>
    <w:rsid w:val="00DD79BD"/>
    <w:rsid w:val="00DE1247"/>
    <w:rsid w:val="00DE4923"/>
    <w:rsid w:val="00E05DF0"/>
    <w:rsid w:val="00E12654"/>
    <w:rsid w:val="00E22689"/>
    <w:rsid w:val="00E73A25"/>
    <w:rsid w:val="00E940DC"/>
    <w:rsid w:val="00EB6C83"/>
    <w:rsid w:val="00EC4614"/>
    <w:rsid w:val="00EC58D3"/>
    <w:rsid w:val="00EC7CD7"/>
    <w:rsid w:val="00ED0A4A"/>
    <w:rsid w:val="00EF18E4"/>
    <w:rsid w:val="00EF5D76"/>
    <w:rsid w:val="00EF6E6A"/>
    <w:rsid w:val="00EF6F1E"/>
    <w:rsid w:val="00F40284"/>
    <w:rsid w:val="00F427CC"/>
    <w:rsid w:val="00F5286A"/>
    <w:rsid w:val="00F537CC"/>
    <w:rsid w:val="00F7253F"/>
    <w:rsid w:val="00F72AC1"/>
    <w:rsid w:val="00F73132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9151-69D6-4B5C-AAA2-FBE9A95D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4</cp:revision>
  <dcterms:created xsi:type="dcterms:W3CDTF">2022-09-22T08:53:00Z</dcterms:created>
  <dcterms:modified xsi:type="dcterms:W3CDTF">2022-09-22T18:37:00Z</dcterms:modified>
</cp:coreProperties>
</file>