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1342B9" w14:paraId="7EEEA420" w14:textId="77777777" w:rsidTr="00211B17">
        <w:tc>
          <w:tcPr>
            <w:tcW w:w="9072" w:type="dxa"/>
            <w:shd w:val="clear" w:color="auto" w:fill="FFFF00"/>
          </w:tcPr>
          <w:p w14:paraId="7EEEA41F" w14:textId="77777777" w:rsidR="00DD79BD" w:rsidRPr="001342B9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b/>
                <w:bCs/>
                <w:sz w:val="20"/>
                <w:szCs w:val="20"/>
              </w:rPr>
              <w:t>ODDIEL 1: Identifikácia látky/zmesi a spoločnosti/podniku</w:t>
            </w:r>
          </w:p>
        </w:tc>
      </w:tr>
    </w:tbl>
    <w:p w14:paraId="7EEEA421" w14:textId="77777777" w:rsidR="00DD79BD" w:rsidRPr="008B7EB8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2400"/>
        <w:gridCol w:w="5872"/>
      </w:tblGrid>
      <w:tr w:rsidR="00DD79BD" w:rsidRPr="008B7EB8" w14:paraId="7EEEA423" w14:textId="77777777" w:rsidTr="00DD79BD">
        <w:tc>
          <w:tcPr>
            <w:tcW w:w="9072" w:type="dxa"/>
            <w:gridSpan w:val="3"/>
          </w:tcPr>
          <w:p w14:paraId="7EEEA422" w14:textId="77777777" w:rsidR="00DD79BD" w:rsidRPr="008B7EB8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8B7EB8">
              <w:rPr>
                <w:rFonts w:ascii="Arial" w:hAnsi="Arial" w:cs="Arial"/>
                <w:sz w:val="20"/>
                <w:szCs w:val="20"/>
              </w:rPr>
              <w:t>1.1. Identifikátor produktu</w:t>
            </w:r>
          </w:p>
        </w:tc>
      </w:tr>
      <w:tr w:rsidR="00DD79BD" w:rsidRPr="008B7EB8" w14:paraId="7EEEA426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24" w14:textId="77777777" w:rsidR="00DD79BD" w:rsidRPr="008B7EB8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8B7EB8">
              <w:rPr>
                <w:rFonts w:ascii="Arial" w:hAnsi="Arial" w:cs="Arial"/>
                <w:sz w:val="20"/>
                <w:szCs w:val="20"/>
              </w:rPr>
              <w:t>Obchodný názov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25" w14:textId="77777777" w:rsidR="00DD79BD" w:rsidRPr="00012FA9" w:rsidRDefault="00C254D2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25A45">
              <w:rPr>
                <w:rFonts w:ascii="Arial" w:hAnsi="Arial" w:cs="Arial"/>
                <w:sz w:val="20"/>
                <w:szCs w:val="20"/>
              </w:rPr>
              <w:t xml:space="preserve">Cyklon </w:t>
            </w:r>
            <w:r w:rsidR="00F647B7" w:rsidRPr="00F647B7">
              <w:rPr>
                <w:rFonts w:ascii="Arial" w:hAnsi="Arial" w:cs="Arial"/>
                <w:sz w:val="20"/>
                <w:szCs w:val="20"/>
              </w:rPr>
              <w:t>ČISTIČ BRZD 500 ML</w:t>
            </w:r>
          </w:p>
        </w:tc>
      </w:tr>
      <w:tr w:rsidR="00EC4614" w:rsidRPr="008B7EB8" w14:paraId="7EEEA428" w14:textId="77777777" w:rsidTr="00EC4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27" w14:textId="661DA1F9" w:rsidR="00EC4614" w:rsidRPr="00EC4614" w:rsidRDefault="00EC4614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UFI: </w:t>
            </w:r>
            <w:r w:rsidR="003B2400">
              <w:rPr>
                <w:rFonts w:ascii="Arial" w:hAnsi="Arial" w:cs="Arial"/>
                <w:sz w:val="20"/>
                <w:szCs w:val="20"/>
              </w:rPr>
              <w:t>X55T-PPNM</w:t>
            </w:r>
            <w:r w:rsidR="00782807">
              <w:rPr>
                <w:rFonts w:ascii="Arial" w:hAnsi="Arial" w:cs="Arial"/>
                <w:sz w:val="20"/>
                <w:szCs w:val="20"/>
              </w:rPr>
              <w:t>-JX6X-1GPA</w:t>
            </w:r>
          </w:p>
        </w:tc>
      </w:tr>
      <w:tr w:rsidR="00DB08E0" w:rsidRPr="008B7EB8" w14:paraId="7EEEA42B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29" w14:textId="77777777" w:rsidR="00DB08E0" w:rsidRPr="008B7EB8" w:rsidRDefault="00DB08E0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8B7EB8">
              <w:rPr>
                <w:rFonts w:ascii="Arial" w:hAnsi="Arial" w:cs="Arial"/>
                <w:sz w:val="20"/>
                <w:szCs w:val="20"/>
              </w:rPr>
              <w:t>Kód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2A" w14:textId="77777777" w:rsidR="00DB08E0" w:rsidRPr="008B7EB8" w:rsidRDefault="00EC4614" w:rsidP="00F647B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C4614">
              <w:rPr>
                <w:rFonts w:ascii="Arial" w:hAnsi="Arial" w:cs="Arial"/>
                <w:sz w:val="20"/>
                <w:szCs w:val="20"/>
              </w:rPr>
              <w:t>190</w:t>
            </w:r>
            <w:r w:rsidR="00F647B7">
              <w:rPr>
                <w:rFonts w:ascii="Arial" w:hAnsi="Arial" w:cs="Arial"/>
                <w:sz w:val="20"/>
                <w:szCs w:val="20"/>
              </w:rPr>
              <w:t>23</w:t>
            </w:r>
            <w:r w:rsidR="00F97C69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DD79BD" w:rsidRPr="008B7EB8" w14:paraId="7EEEA436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2C" w14:textId="77777777" w:rsidR="00DD79BD" w:rsidRPr="008B7EB8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8B7EB8">
              <w:rPr>
                <w:rFonts w:ascii="Arial" w:hAnsi="Arial" w:cs="Arial"/>
                <w:sz w:val="20"/>
                <w:szCs w:val="20"/>
              </w:rPr>
              <w:t xml:space="preserve">1.2.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2D" w14:textId="77777777" w:rsidR="00DD79BD" w:rsidRPr="008B7EB8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8B7EB8">
              <w:rPr>
                <w:rFonts w:ascii="Arial" w:hAnsi="Arial" w:cs="Arial"/>
                <w:sz w:val="20"/>
                <w:szCs w:val="20"/>
              </w:rPr>
              <w:t>Relevantné identifikované použitia látky / zmesi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2E" w14:textId="77777777" w:rsidR="00BC0ACF" w:rsidRPr="00BC0ACF" w:rsidRDefault="00BC0ACF" w:rsidP="00BC0ACF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C0ACF">
              <w:rPr>
                <w:rFonts w:ascii="Arial" w:hAnsi="Arial" w:cs="Arial"/>
                <w:sz w:val="20"/>
                <w:szCs w:val="20"/>
              </w:rPr>
              <w:t>Sektor použitia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EEEA42F" w14:textId="77777777" w:rsidR="00BC0ACF" w:rsidRPr="00BC0ACF" w:rsidRDefault="00BC0ACF" w:rsidP="00BC0ACF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C0ACF">
              <w:rPr>
                <w:rFonts w:ascii="Arial" w:hAnsi="Arial" w:cs="Arial"/>
                <w:sz w:val="20"/>
                <w:szCs w:val="20"/>
              </w:rPr>
              <w:t>SU21 Spotrebiteľské použitia: Domácnosti / široká verejnosť / spotrebitelia</w:t>
            </w:r>
          </w:p>
          <w:p w14:paraId="7EEEA430" w14:textId="77777777" w:rsidR="00BC0ACF" w:rsidRDefault="00BC0ACF" w:rsidP="00BC0ACF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C0ACF">
              <w:rPr>
                <w:rFonts w:ascii="Arial" w:hAnsi="Arial" w:cs="Arial"/>
                <w:sz w:val="20"/>
                <w:szCs w:val="20"/>
              </w:rPr>
              <w:t>SU22 Profesionálne použitia: Široká verejnosť (administratíva, vzdelávanie, zábava, služby, remeslá)</w:t>
            </w:r>
          </w:p>
          <w:p w14:paraId="7EEEA431" w14:textId="77777777" w:rsidR="00A67BE1" w:rsidRDefault="00065F9E" w:rsidP="00BC0ACF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065F9E">
              <w:rPr>
                <w:rFonts w:ascii="Arial" w:hAnsi="Arial" w:cs="Arial"/>
                <w:sz w:val="20"/>
                <w:szCs w:val="20"/>
              </w:rPr>
              <w:t xml:space="preserve">Kategória produktov </w:t>
            </w:r>
            <w:r w:rsidR="00A67BE1" w:rsidRPr="00A67BE1">
              <w:rPr>
                <w:rFonts w:ascii="Arial" w:hAnsi="Arial" w:cs="Arial"/>
                <w:sz w:val="20"/>
                <w:szCs w:val="20"/>
              </w:rPr>
              <w:t>PC35 Produkty na umývanie a čistenie (vrátane produktov na základe rozpúšťadiel)</w:t>
            </w:r>
          </w:p>
          <w:p w14:paraId="7EEEA432" w14:textId="77777777" w:rsidR="00BC0ACF" w:rsidRPr="00BC0ACF" w:rsidRDefault="00BC0ACF" w:rsidP="00BC0ACF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C0ACF">
              <w:rPr>
                <w:rFonts w:ascii="Arial" w:hAnsi="Arial" w:cs="Arial"/>
                <w:sz w:val="20"/>
                <w:szCs w:val="20"/>
              </w:rPr>
              <w:t>Kategória procesov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EEEA433" w14:textId="77777777" w:rsidR="00BC0ACF" w:rsidRPr="00BC0ACF" w:rsidRDefault="00BC0ACF" w:rsidP="00BC0ACF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C0ACF">
              <w:rPr>
                <w:rFonts w:ascii="Arial" w:hAnsi="Arial" w:cs="Arial"/>
                <w:sz w:val="20"/>
                <w:szCs w:val="20"/>
              </w:rPr>
              <w:t>PROC7 Priemyselné rozprašovanie</w:t>
            </w:r>
          </w:p>
          <w:p w14:paraId="7EEEA434" w14:textId="77777777" w:rsidR="00BC0ACF" w:rsidRDefault="00BC0ACF" w:rsidP="00BC0ACF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C0ACF">
              <w:rPr>
                <w:rFonts w:ascii="Arial" w:hAnsi="Arial" w:cs="Arial"/>
                <w:sz w:val="20"/>
                <w:szCs w:val="20"/>
              </w:rPr>
              <w:t>PROC11 Nepriemyselné rozprašovanie</w:t>
            </w:r>
          </w:p>
          <w:p w14:paraId="7EEEA435" w14:textId="77777777" w:rsidR="00DD79BD" w:rsidRPr="008B7EB8" w:rsidRDefault="00A67BE1" w:rsidP="00AA266B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A67BE1">
              <w:rPr>
                <w:rFonts w:ascii="Arial" w:hAnsi="Arial" w:cs="Arial"/>
                <w:sz w:val="20"/>
                <w:szCs w:val="20"/>
              </w:rPr>
              <w:t>Čistič</w:t>
            </w:r>
          </w:p>
        </w:tc>
      </w:tr>
      <w:tr w:rsidR="00DD79BD" w:rsidRPr="008B7EB8" w14:paraId="7EEEA43A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37" w14:textId="77777777" w:rsidR="00DD79BD" w:rsidRPr="008B7EB8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38" w14:textId="77777777" w:rsidR="00DD79BD" w:rsidRPr="008B7EB8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8B7EB8">
              <w:rPr>
                <w:rFonts w:ascii="Arial" w:hAnsi="Arial" w:cs="Arial"/>
                <w:sz w:val="20"/>
                <w:szCs w:val="20"/>
              </w:rPr>
              <w:t>Použitia, ktoré sa neodporúčajú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39" w14:textId="77777777" w:rsidR="00DD79BD" w:rsidRPr="008B7EB8" w:rsidRDefault="00DB08E0" w:rsidP="000C7D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8B7EB8">
              <w:rPr>
                <w:rFonts w:ascii="Arial" w:hAnsi="Arial" w:cs="Arial"/>
                <w:sz w:val="20"/>
                <w:szCs w:val="20"/>
              </w:rPr>
              <w:t>Produkt nesmie byť používaný inými spôsobmi, než ktoré sú uvedené v oddiele 1.</w:t>
            </w:r>
          </w:p>
        </w:tc>
      </w:tr>
    </w:tbl>
    <w:p w14:paraId="7EEEA43B" w14:textId="77777777" w:rsidR="00DD79BD" w:rsidRPr="008B7EB8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8B7EB8" w14:paraId="7EEEA43D" w14:textId="77777777" w:rsidTr="00DD79BD">
        <w:tc>
          <w:tcPr>
            <w:tcW w:w="9072" w:type="dxa"/>
            <w:gridSpan w:val="2"/>
          </w:tcPr>
          <w:p w14:paraId="7EEEA43C" w14:textId="77777777" w:rsidR="00DD79BD" w:rsidRPr="008B7EB8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8B7EB8">
              <w:rPr>
                <w:rFonts w:ascii="Arial" w:hAnsi="Arial" w:cs="Arial"/>
                <w:sz w:val="20"/>
                <w:szCs w:val="20"/>
              </w:rPr>
              <w:t>1.3. Údaje o dodávateľovi karty bezpečnostných údajov</w:t>
            </w:r>
          </w:p>
        </w:tc>
      </w:tr>
      <w:tr w:rsidR="00746B98" w:rsidRPr="008B7EB8" w14:paraId="7EEEA440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3E" w14:textId="77777777" w:rsidR="00746B98" w:rsidRPr="008B7EB8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8B7EB8">
              <w:rPr>
                <w:rFonts w:ascii="Arial" w:hAnsi="Arial" w:cs="Arial"/>
                <w:sz w:val="20"/>
                <w:szCs w:val="20"/>
              </w:rPr>
              <w:t>Dodávateľ - obchodné meno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3F" w14:textId="77777777" w:rsidR="00746B98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GYNEX - CHEMALEX s.r.o.</w:t>
            </w:r>
          </w:p>
        </w:tc>
      </w:tr>
      <w:tr w:rsidR="00746B98" w:rsidRPr="001342B9" w14:paraId="7EEEA443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41" w14:textId="77777777" w:rsidR="00746B98" w:rsidRPr="001342B9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42" w14:textId="77777777" w:rsidR="00746B98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53456432</w:t>
            </w:r>
          </w:p>
        </w:tc>
      </w:tr>
      <w:tr w:rsidR="00746B98" w:rsidRPr="001342B9" w14:paraId="7EEEA446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44" w14:textId="77777777" w:rsidR="00746B98" w:rsidRPr="001342B9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Ulica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45" w14:textId="77777777" w:rsidR="00746B98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Lánoch 3298/10</w:t>
            </w:r>
          </w:p>
        </w:tc>
      </w:tr>
      <w:tr w:rsidR="00746B98" w:rsidRPr="001342B9" w14:paraId="7EEEA449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47" w14:textId="77777777" w:rsidR="00746B98" w:rsidRPr="001342B9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Smerové číslo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48" w14:textId="77777777" w:rsidR="00746B98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821 04</w:t>
            </w:r>
          </w:p>
        </w:tc>
      </w:tr>
      <w:tr w:rsidR="00746B98" w:rsidRPr="001342B9" w14:paraId="7EEEA44C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4A" w14:textId="77777777" w:rsidR="00746B98" w:rsidRPr="001342B9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Mesto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4B" w14:textId="77777777" w:rsidR="00746B98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Bratislava - mestská časť Ružinov</w:t>
            </w:r>
          </w:p>
        </w:tc>
      </w:tr>
      <w:tr w:rsidR="00746B98" w:rsidRPr="001342B9" w14:paraId="7EEEA44F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4D" w14:textId="77777777" w:rsidR="00746B98" w:rsidRPr="001342B9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Štát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4E" w14:textId="77777777" w:rsidR="00746B98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Slovenská republika</w:t>
            </w:r>
          </w:p>
        </w:tc>
      </w:tr>
      <w:tr w:rsidR="00746B98" w:rsidRPr="001342B9" w14:paraId="7EEEA452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50" w14:textId="77777777" w:rsidR="00746B98" w:rsidRPr="001342B9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Telefónne/faxové číslo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51" w14:textId="77777777" w:rsidR="00746B98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+412 905 568 121</w:t>
            </w:r>
          </w:p>
        </w:tc>
      </w:tr>
      <w:tr w:rsidR="00746B98" w:rsidRPr="001342B9" w14:paraId="7EEEA455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53" w14:textId="77777777" w:rsidR="00746B98" w:rsidRPr="001342B9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Osoba zodpovedná za kartu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54" w14:textId="77777777" w:rsidR="00746B98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gynexchemalex@gynexchemalex.sk</w:t>
            </w:r>
          </w:p>
        </w:tc>
      </w:tr>
      <w:tr w:rsidR="00746B98" w:rsidRPr="001342B9" w14:paraId="7EEEA458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56" w14:textId="77777777" w:rsidR="00746B98" w:rsidRPr="001342B9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57" w14:textId="77777777" w:rsidR="00746B98" w:rsidRDefault="00746B98" w:rsidP="00746B9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gynexchemalex@gynexchemalex.sk</w:t>
              </w:r>
            </w:hyperlink>
          </w:p>
        </w:tc>
      </w:tr>
    </w:tbl>
    <w:p w14:paraId="7EEEA459" w14:textId="77777777" w:rsidR="00DD79BD" w:rsidRPr="001342B9" w:rsidRDefault="00DD79BD" w:rsidP="00DB08E0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1342B9" w14:paraId="7EEEA462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5A" w14:textId="77777777" w:rsidR="00DD79BD" w:rsidRPr="001342B9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1.4. Núdzové telefónne číslo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5B" w14:textId="77777777" w:rsidR="00DB08E0" w:rsidRPr="001342B9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NÁRODNÉ TOXIKOLOGICKÉ INFORMAČNÉ CENTRUM</w:t>
            </w:r>
          </w:p>
          <w:p w14:paraId="7EEEA45C" w14:textId="77777777" w:rsidR="00DB08E0" w:rsidRPr="001342B9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 xml:space="preserve">Univerzitná nemocnica Bratislava, pracovisko Kramáre </w:t>
            </w:r>
          </w:p>
          <w:p w14:paraId="7EEEA45D" w14:textId="77777777" w:rsidR="00DB08E0" w:rsidRPr="001342B9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 xml:space="preserve">Klinika pracovného lekárstva a toxikológie </w:t>
            </w:r>
          </w:p>
          <w:p w14:paraId="7EEEA45E" w14:textId="77777777" w:rsidR="00DB08E0" w:rsidRPr="001342B9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Limbová 5</w:t>
            </w:r>
            <w:r w:rsidR="00577862" w:rsidRPr="001342B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1342B9">
              <w:rPr>
                <w:rFonts w:ascii="Arial" w:hAnsi="Arial" w:cs="Arial"/>
                <w:sz w:val="20"/>
                <w:szCs w:val="20"/>
              </w:rPr>
              <w:t xml:space="preserve">833 05 Bratislava </w:t>
            </w:r>
          </w:p>
          <w:p w14:paraId="7EEEA45F" w14:textId="77777777" w:rsidR="00DB08E0" w:rsidRPr="001342B9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 xml:space="preserve">telefón: +421 2 54 774 166 </w:t>
            </w:r>
          </w:p>
          <w:p w14:paraId="7EEEA460" w14:textId="77777777" w:rsidR="00DB08E0" w:rsidRPr="001342B9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 xml:space="preserve">mobil: +421 911 166 066, fax: +421 2 547 74 605 </w:t>
            </w:r>
          </w:p>
          <w:p w14:paraId="7EEEA461" w14:textId="77777777" w:rsidR="00DD79BD" w:rsidRPr="001342B9" w:rsidRDefault="00DB08E0" w:rsidP="00DB08E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e-mail: ntic@ntic.sk.</w:t>
            </w:r>
          </w:p>
        </w:tc>
      </w:tr>
    </w:tbl>
    <w:p w14:paraId="7EEEA463" w14:textId="77777777" w:rsidR="00DD79BD" w:rsidRPr="001342B9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1342B9" w14:paraId="7EEEA465" w14:textId="77777777" w:rsidTr="00DD79BD">
        <w:tc>
          <w:tcPr>
            <w:tcW w:w="9072" w:type="dxa"/>
            <w:shd w:val="clear" w:color="auto" w:fill="FFFF00"/>
          </w:tcPr>
          <w:p w14:paraId="7EEEA464" w14:textId="77777777" w:rsidR="00DD79BD" w:rsidRPr="001342B9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b/>
                <w:bCs/>
                <w:sz w:val="20"/>
                <w:szCs w:val="20"/>
              </w:rPr>
              <w:t>ODDIEL 2: Identifikácia nebezpečnosti</w:t>
            </w:r>
          </w:p>
        </w:tc>
      </w:tr>
    </w:tbl>
    <w:p w14:paraId="7EEEA466" w14:textId="77777777" w:rsidR="00DD79BD" w:rsidRPr="001342B9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1342B9" w14:paraId="7EEEA469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67" w14:textId="77777777" w:rsidR="00DD79BD" w:rsidRPr="001342B9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2.1. Klasifikácia látky/zmesi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68" w14:textId="77777777" w:rsidR="00DD79BD" w:rsidRPr="001342B9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 xml:space="preserve">Klasifikácia bola vykonaná podľa zákona č. 67/2010 Z. z. o podmienkach uvedenia chemických látok a chemických zmesí na trh a o zmene a doplnení niektorých zákonov (chemický zákon). </w:t>
            </w:r>
          </w:p>
        </w:tc>
      </w:tr>
    </w:tbl>
    <w:p w14:paraId="7EEEA46A" w14:textId="77777777" w:rsidR="00DD79BD" w:rsidRPr="001342B9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4C5630" w:rsidRPr="001342B9" w14:paraId="7EEEA470" w14:textId="77777777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6B" w14:textId="77777777" w:rsidR="004C5630" w:rsidRPr="001342B9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Klasifikácia podľa nariadenia (ES) č. 1272/2008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6C" w14:textId="77777777" w:rsidR="00B51D9C" w:rsidRPr="00474AC8" w:rsidRDefault="00B51D9C" w:rsidP="00B51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4AC8">
              <w:rPr>
                <w:rFonts w:ascii="Arial" w:hAnsi="Arial" w:cs="Arial"/>
                <w:sz w:val="20"/>
                <w:szCs w:val="20"/>
              </w:rPr>
              <w:t>Aerosól - Aerosól 1 - Aerosol 1, H222, H229</w:t>
            </w:r>
          </w:p>
          <w:p w14:paraId="7EEEA46D" w14:textId="77777777" w:rsidR="001342B9" w:rsidRPr="001342B9" w:rsidRDefault="00A67BE1" w:rsidP="00134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Žieravosť/dráždivosť kože  - Skin Irrit. 2, H315</w:t>
            </w:r>
          </w:p>
          <w:p w14:paraId="7EEEA46E" w14:textId="77777777" w:rsidR="004C5630" w:rsidRPr="001342B9" w:rsidRDefault="00FD1B74" w:rsidP="00FD1B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Toxicita pre špecifický cieľový orgán-jednorazová expozícia - STOT SE 3, H336</w:t>
            </w:r>
          </w:p>
          <w:p w14:paraId="7EEEA46F" w14:textId="77777777" w:rsidR="00FA14BA" w:rsidRPr="001342B9" w:rsidRDefault="001342B9" w:rsidP="00C254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 xml:space="preserve">Nebezpečnosť pre vodné prostredie  - Aquatic Chronic </w:t>
            </w:r>
            <w:r w:rsidR="00A67BE1">
              <w:rPr>
                <w:rFonts w:ascii="Arial" w:hAnsi="Arial" w:cs="Arial"/>
                <w:sz w:val="20"/>
                <w:szCs w:val="20"/>
              </w:rPr>
              <w:t>2, H411</w:t>
            </w:r>
          </w:p>
        </w:tc>
      </w:tr>
      <w:tr w:rsidR="004C5630" w:rsidRPr="001342B9" w14:paraId="7EEEA473" w14:textId="77777777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71" w14:textId="77777777" w:rsidR="004C5630" w:rsidRPr="001342B9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2.2. Prvky označovania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72" w14:textId="77777777" w:rsidR="004C5630" w:rsidRPr="001342B9" w:rsidRDefault="004C5630" w:rsidP="0066799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630" w:rsidRPr="001342B9" w14:paraId="7EEEA476" w14:textId="77777777" w:rsidTr="00B44814">
        <w:trPr>
          <w:trHeight w:val="1182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74" w14:textId="77777777" w:rsidR="004C5630" w:rsidRPr="001342B9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lastRenderedPageBreak/>
              <w:t>Piktogramy GHS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75" w14:textId="77777777" w:rsidR="004C5630" w:rsidRPr="001342B9" w:rsidRDefault="00FD1B74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7EEEA738" wp14:editId="7EEEA739">
                  <wp:extent cx="683895" cy="691515"/>
                  <wp:effectExtent l="0" t="0" r="1905" b="0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42B9">
              <w:rPr>
                <w:rFonts w:ascii="Arial" w:hAnsi="Arial" w:cs="Arial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7EEEA73A" wp14:editId="7EEEA73B">
                  <wp:extent cx="683895" cy="691515"/>
                  <wp:effectExtent l="0" t="0" r="1905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342B9" w:rsidRPr="001342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7BE1">
              <w:rPr>
                <w:rFonts w:ascii="Arial" w:hAnsi="Arial" w:cs="Arial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7EEEA73C" wp14:editId="7EEEA73D">
                  <wp:extent cx="683895" cy="691515"/>
                  <wp:effectExtent l="0" t="0" r="1905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630" w:rsidRPr="001342B9" w14:paraId="7EEEA479" w14:textId="77777777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77" w14:textId="77777777" w:rsidR="004C5630" w:rsidRPr="001342B9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Výstražné slovo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78" w14:textId="77777777" w:rsidR="004C5630" w:rsidRPr="001342B9" w:rsidRDefault="00D20128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Nebezpečenstvo</w:t>
            </w:r>
          </w:p>
        </w:tc>
      </w:tr>
      <w:tr w:rsidR="004C5630" w:rsidRPr="001342B9" w14:paraId="7EEEA480" w14:textId="77777777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7A" w14:textId="77777777" w:rsidR="004C5630" w:rsidRPr="001342B9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Výstražné upozornenia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7B" w14:textId="77777777" w:rsidR="00B51D9C" w:rsidRPr="00474AC8" w:rsidRDefault="00B51D9C" w:rsidP="00B51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4AC8">
              <w:rPr>
                <w:rFonts w:ascii="Arial" w:hAnsi="Arial" w:cs="Arial"/>
                <w:sz w:val="20"/>
                <w:szCs w:val="20"/>
              </w:rPr>
              <w:t xml:space="preserve">H222 Mimoriadne horľavý aerosól. </w:t>
            </w:r>
          </w:p>
          <w:p w14:paraId="7EEEA47C" w14:textId="77777777" w:rsidR="00B51D9C" w:rsidRPr="00474AC8" w:rsidRDefault="00B51D9C" w:rsidP="00B51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4AC8">
              <w:rPr>
                <w:rFonts w:ascii="Arial" w:hAnsi="Arial" w:cs="Arial"/>
                <w:sz w:val="20"/>
                <w:szCs w:val="20"/>
              </w:rPr>
              <w:t xml:space="preserve">H229 Nádoba je pod tlakom: Pri zahriatí sa môže roztrhnúť. </w:t>
            </w:r>
          </w:p>
          <w:p w14:paraId="7EEEA47D" w14:textId="77777777" w:rsidR="00FD1B74" w:rsidRPr="001342B9" w:rsidRDefault="001342B9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H31</w:t>
            </w:r>
            <w:r w:rsidR="00A67BE1">
              <w:rPr>
                <w:rFonts w:ascii="Arial" w:hAnsi="Arial" w:cs="Arial"/>
                <w:sz w:val="20"/>
                <w:szCs w:val="20"/>
              </w:rPr>
              <w:t>5</w:t>
            </w:r>
            <w:r w:rsidRPr="001342B9">
              <w:rPr>
                <w:rFonts w:ascii="Arial" w:hAnsi="Arial" w:cs="Arial"/>
                <w:sz w:val="20"/>
                <w:szCs w:val="20"/>
              </w:rPr>
              <w:t xml:space="preserve"> Spôsobuje podráždenie </w:t>
            </w:r>
            <w:r w:rsidR="00A67BE1">
              <w:rPr>
                <w:rFonts w:ascii="Arial" w:hAnsi="Arial" w:cs="Arial"/>
                <w:sz w:val="20"/>
                <w:szCs w:val="20"/>
              </w:rPr>
              <w:t>kože</w:t>
            </w:r>
          </w:p>
          <w:p w14:paraId="7EEEA47E" w14:textId="77777777" w:rsidR="004C5630" w:rsidRPr="001342B9" w:rsidRDefault="00FD1B74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H336 Môže spôsobiť ospalosť alebo závraty.</w:t>
            </w:r>
          </w:p>
          <w:p w14:paraId="7EEEA47F" w14:textId="77777777" w:rsidR="001342B9" w:rsidRPr="001342B9" w:rsidRDefault="001342B9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H41</w:t>
            </w:r>
            <w:r w:rsidR="00A67BE1">
              <w:rPr>
                <w:rFonts w:ascii="Arial" w:hAnsi="Arial" w:cs="Arial"/>
                <w:sz w:val="20"/>
                <w:szCs w:val="20"/>
              </w:rPr>
              <w:t>1</w:t>
            </w:r>
            <w:r w:rsidRPr="001342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7BE1">
              <w:rPr>
                <w:rFonts w:ascii="Arial" w:hAnsi="Arial" w:cs="Arial"/>
                <w:sz w:val="20"/>
                <w:szCs w:val="20"/>
              </w:rPr>
              <w:t xml:space="preserve">Toxický </w:t>
            </w:r>
            <w:r w:rsidRPr="001342B9">
              <w:rPr>
                <w:rFonts w:ascii="Arial" w:hAnsi="Arial" w:cs="Arial"/>
                <w:sz w:val="20"/>
                <w:szCs w:val="20"/>
              </w:rPr>
              <w:t>pre vodné organizmy, s dlhodobými účinkami.</w:t>
            </w:r>
          </w:p>
        </w:tc>
      </w:tr>
      <w:tr w:rsidR="004C5630" w:rsidRPr="001342B9" w14:paraId="7EEEA488" w14:textId="77777777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81" w14:textId="77777777" w:rsidR="004C5630" w:rsidRPr="001342B9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Bezpečnostné upozornenia – prevencia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82" w14:textId="77777777" w:rsidR="00FD1B74" w:rsidRDefault="00B51D9C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P101  Ak je potrebná lekárska pomoc, majte k dispozícii obal alebo etiketu výrobku.</w:t>
            </w:r>
          </w:p>
          <w:p w14:paraId="7EEEA483" w14:textId="77777777" w:rsidR="00B52DF2" w:rsidRDefault="00B52DF2" w:rsidP="00B52D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P102  Uchovávajte mimo dosahu detí.</w:t>
            </w:r>
          </w:p>
          <w:p w14:paraId="7EEEA484" w14:textId="77777777" w:rsidR="00FD1B74" w:rsidRPr="001342B9" w:rsidRDefault="00FD1B74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 xml:space="preserve">P210 Uchovávajte mimo dosahu tepla, horúcich povrchov, iskier, otvoreného ohňa a iných zdrojov zapálenia. Nefajčite. </w:t>
            </w:r>
          </w:p>
          <w:p w14:paraId="7EEEA485" w14:textId="77777777" w:rsidR="00B51D9C" w:rsidRDefault="00B51D9C" w:rsidP="00B52D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4AC8">
              <w:rPr>
                <w:rFonts w:ascii="Arial" w:hAnsi="Arial" w:cs="Arial"/>
                <w:sz w:val="20"/>
                <w:szCs w:val="20"/>
              </w:rPr>
              <w:t xml:space="preserve">P211 Nestriekajte na otvorený oheň ani iný zdroj zapálenia. </w:t>
            </w:r>
          </w:p>
          <w:p w14:paraId="7EEEA486" w14:textId="77777777" w:rsidR="00452166" w:rsidRDefault="00452166" w:rsidP="004521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P251 Neprepichujte alebo nespaľujte ju, a to ani po spotrebovaní obsahu.</w:t>
            </w:r>
          </w:p>
          <w:p w14:paraId="7EEEA487" w14:textId="77777777" w:rsidR="004C5630" w:rsidRPr="001342B9" w:rsidRDefault="00B52DF2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P260  Nevdychujte pra</w:t>
            </w:r>
            <w:r w:rsidR="00B51D9C">
              <w:rPr>
                <w:rFonts w:ascii="Arial" w:hAnsi="Arial" w:cs="Arial"/>
                <w:sz w:val="20"/>
                <w:szCs w:val="20"/>
              </w:rPr>
              <w:t>ch/dym/plyn/hmlu/pary/aerosóly.</w:t>
            </w:r>
          </w:p>
        </w:tc>
      </w:tr>
      <w:tr w:rsidR="00FD1B74" w:rsidRPr="001342B9" w14:paraId="7EEEA48B" w14:textId="77777777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89" w14:textId="77777777" w:rsidR="00FD1B74" w:rsidRPr="001342B9" w:rsidRDefault="00FD1B74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Bezpečnostné upozornenia – uchovávanie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8A" w14:textId="77777777" w:rsidR="00FD1B74" w:rsidRPr="001342B9" w:rsidRDefault="00B51D9C" w:rsidP="00FD1B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4AC8">
              <w:rPr>
                <w:rFonts w:ascii="Arial" w:hAnsi="Arial" w:cs="Arial"/>
                <w:sz w:val="20"/>
                <w:szCs w:val="20"/>
              </w:rPr>
              <w:t>P410 + P412  Chráňte pred slnečným žiarením. Nevystavujte teplotám nad 50 ° C/122 ° F.</w:t>
            </w:r>
          </w:p>
        </w:tc>
      </w:tr>
      <w:tr w:rsidR="00FD1B74" w:rsidRPr="001342B9" w14:paraId="7EEEA48E" w14:textId="77777777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8C" w14:textId="77777777" w:rsidR="00FD1B74" w:rsidRPr="001342B9" w:rsidRDefault="00FD1B74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Bezpečnostné upozornenia - zneškodňovanie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8D" w14:textId="77777777" w:rsidR="00FD1B74" w:rsidRPr="001342B9" w:rsidRDefault="00FD1B74" w:rsidP="00B52D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 xml:space="preserve">P501 Zneškodnite obsah/nádobu </w:t>
            </w:r>
            <w:r w:rsidR="00B52DF2" w:rsidRPr="00B52DF2">
              <w:rPr>
                <w:rFonts w:ascii="Arial" w:hAnsi="Arial" w:cs="Arial"/>
                <w:sz w:val="20"/>
                <w:szCs w:val="20"/>
              </w:rPr>
              <w:t>v súlade s národnými predpismi.</w:t>
            </w:r>
          </w:p>
        </w:tc>
      </w:tr>
    </w:tbl>
    <w:p w14:paraId="7EEEA48F" w14:textId="77777777" w:rsidR="00D20128" w:rsidRPr="001342B9" w:rsidRDefault="00D20128" w:rsidP="00FA14BA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20128" w:rsidRPr="001342B9" w14:paraId="7EEEA495" w14:textId="77777777" w:rsidTr="00667996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90" w14:textId="77777777" w:rsidR="00D20128" w:rsidRPr="001342B9" w:rsidRDefault="00D20128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Ďalšie prvky značenia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91" w14:textId="77777777" w:rsidR="00B52DF2" w:rsidRPr="00B52DF2" w:rsidRDefault="00B52DF2" w:rsidP="00B52D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52DF2">
              <w:rPr>
                <w:rFonts w:ascii="Arial" w:hAnsi="Arial" w:cs="Arial"/>
                <w:sz w:val="20"/>
                <w:szCs w:val="20"/>
              </w:rPr>
              <w:t>Nebezpečenstvo určujúce komponenty uvádzané na etikete:</w:t>
            </w:r>
          </w:p>
          <w:p w14:paraId="7EEEA492" w14:textId="77777777" w:rsidR="00D20128" w:rsidRDefault="00A67BE1" w:rsidP="00B51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BE1">
              <w:rPr>
                <w:rFonts w:ascii="Arial" w:hAnsi="Arial" w:cs="Arial"/>
                <w:sz w:val="20"/>
                <w:szCs w:val="20"/>
              </w:rPr>
              <w:t>Hydrocarbons, C6-C7, n-alkanes, isoalkanes, cyclics, &lt;5% n-hexane</w:t>
            </w:r>
          </w:p>
          <w:p w14:paraId="7EEEA493" w14:textId="77777777" w:rsidR="0052657E" w:rsidRDefault="0052657E" w:rsidP="00B51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EEA494" w14:textId="77777777" w:rsidR="00B51D9C" w:rsidRPr="00065F9E" w:rsidRDefault="00B51D9C" w:rsidP="00B51D9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5F9E">
              <w:rPr>
                <w:rFonts w:ascii="Arial" w:hAnsi="Arial" w:cs="Arial"/>
                <w:sz w:val="20"/>
                <w:szCs w:val="20"/>
              </w:rPr>
              <w:t>Bez dostatočného vetrania možnosť vzniku zmesí, ktoré môžu vybuchnúť.</w:t>
            </w:r>
          </w:p>
        </w:tc>
      </w:tr>
    </w:tbl>
    <w:p w14:paraId="7EEEA496" w14:textId="77777777" w:rsidR="004C5630" w:rsidRPr="002B3C0E" w:rsidRDefault="004C5630" w:rsidP="004C563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4C5630" w:rsidRPr="002B3C0E" w14:paraId="7EEEA49A" w14:textId="77777777" w:rsidTr="00D20128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97" w14:textId="77777777" w:rsidR="004C5630" w:rsidRPr="002B3C0E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2B3C0E">
              <w:rPr>
                <w:rFonts w:ascii="Arial" w:hAnsi="Arial" w:cs="Arial"/>
                <w:sz w:val="20"/>
                <w:szCs w:val="20"/>
              </w:rPr>
              <w:t>2.3. Iná nebezpečnosť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98" w14:textId="77777777" w:rsidR="004C5630" w:rsidRPr="002B3C0E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3C0E">
              <w:rPr>
                <w:rFonts w:ascii="Arial" w:hAnsi="Arial" w:cs="Arial"/>
                <w:sz w:val="20"/>
                <w:szCs w:val="20"/>
              </w:rPr>
              <w:t>Látka / zmes neobsahuje látky PBT / vPvB v súlade s nariadením (ES) č. 1907/2006, príloha XIII.</w:t>
            </w:r>
          </w:p>
          <w:p w14:paraId="7EEEA499" w14:textId="77777777" w:rsidR="004C5630" w:rsidRPr="002B3C0E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3C0E">
              <w:rPr>
                <w:rFonts w:ascii="Arial" w:hAnsi="Arial" w:cs="Arial"/>
                <w:sz w:val="20"/>
                <w:szCs w:val="20"/>
              </w:rPr>
              <w:t>Žiadne informácie o iných nebezpečenstvách</w:t>
            </w:r>
          </w:p>
        </w:tc>
      </w:tr>
    </w:tbl>
    <w:p w14:paraId="7EEEA49B" w14:textId="77777777" w:rsidR="004C5630" w:rsidRPr="00410C52" w:rsidRDefault="004C5630" w:rsidP="004C563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4C5630" w:rsidRPr="00410C52" w14:paraId="7EEEA49D" w14:textId="77777777" w:rsidTr="00667996">
        <w:tc>
          <w:tcPr>
            <w:tcW w:w="9072" w:type="dxa"/>
            <w:shd w:val="clear" w:color="auto" w:fill="FFFF00"/>
          </w:tcPr>
          <w:p w14:paraId="7EEEA49C" w14:textId="77777777" w:rsidR="004C5630" w:rsidRPr="00410C52" w:rsidRDefault="004C5630" w:rsidP="00667996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410C52">
              <w:rPr>
                <w:rFonts w:ascii="Arial" w:hAnsi="Arial" w:cs="Arial"/>
                <w:b/>
                <w:bCs/>
                <w:sz w:val="20"/>
                <w:szCs w:val="20"/>
              </w:rPr>
              <w:t>ODDIEL 3: Zloženie/informácie o zložkách</w:t>
            </w:r>
          </w:p>
        </w:tc>
      </w:tr>
    </w:tbl>
    <w:p w14:paraId="7EEEA49E" w14:textId="77777777" w:rsidR="004C5630" w:rsidRPr="00410C52" w:rsidRDefault="004C5630" w:rsidP="004C5630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8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7"/>
      </w:tblGrid>
      <w:tr w:rsidR="004C5630" w:rsidRPr="00410C52" w14:paraId="7EEEA4A0" w14:textId="77777777" w:rsidTr="00A2681C">
        <w:tc>
          <w:tcPr>
            <w:tcW w:w="9087" w:type="dxa"/>
          </w:tcPr>
          <w:p w14:paraId="7EEEA49F" w14:textId="77777777" w:rsidR="004C5630" w:rsidRPr="00410C52" w:rsidRDefault="004C5630" w:rsidP="00B52DF2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410C52">
              <w:rPr>
                <w:rFonts w:ascii="Arial" w:hAnsi="Arial" w:cs="Arial"/>
                <w:sz w:val="20"/>
                <w:szCs w:val="20"/>
              </w:rPr>
              <w:t xml:space="preserve">3.1. Látky: </w:t>
            </w:r>
            <w:r w:rsidR="009B7DDD" w:rsidRPr="00410C52">
              <w:rPr>
                <w:rFonts w:ascii="Arial" w:hAnsi="Arial" w:cs="Arial"/>
                <w:sz w:val="20"/>
                <w:szCs w:val="20"/>
              </w:rPr>
              <w:t>netýka sa</w:t>
            </w:r>
          </w:p>
        </w:tc>
      </w:tr>
    </w:tbl>
    <w:p w14:paraId="7EEEA4A1" w14:textId="77777777" w:rsidR="004C5630" w:rsidRPr="00D856C7" w:rsidRDefault="004C5630" w:rsidP="004C5630">
      <w:pPr>
        <w:spacing w:after="0"/>
        <w:rPr>
          <w:sz w:val="20"/>
        </w:rPr>
      </w:pPr>
    </w:p>
    <w:tbl>
      <w:tblPr>
        <w:tblW w:w="908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1837"/>
        <w:gridCol w:w="1703"/>
        <w:gridCol w:w="1707"/>
        <w:gridCol w:w="1134"/>
        <w:gridCol w:w="1558"/>
        <w:gridCol w:w="1138"/>
      </w:tblGrid>
      <w:tr w:rsidR="004C5630" w:rsidRPr="00D856C7" w14:paraId="7EEEA4A3" w14:textId="77777777" w:rsidTr="00A67BE1">
        <w:trPr>
          <w:gridBefore w:val="1"/>
          <w:wBefore w:w="10" w:type="dxa"/>
        </w:trPr>
        <w:tc>
          <w:tcPr>
            <w:tcW w:w="9077" w:type="dxa"/>
            <w:gridSpan w:val="6"/>
          </w:tcPr>
          <w:p w14:paraId="7EEEA4A2" w14:textId="77777777" w:rsidR="004C5630" w:rsidRPr="00D856C7" w:rsidRDefault="004C5630" w:rsidP="009B7DDD">
            <w:pPr>
              <w:autoSpaceDE w:val="0"/>
              <w:autoSpaceDN w:val="0"/>
              <w:adjustRightInd w:val="0"/>
              <w:spacing w:after="0" w:line="240" w:lineRule="auto"/>
              <w:ind w:left="90"/>
            </w:pPr>
            <w:r w:rsidRPr="00D856C7">
              <w:rPr>
                <w:rFonts w:ascii="Arial" w:hAnsi="Arial" w:cs="Arial"/>
                <w:sz w:val="20"/>
                <w:szCs w:val="20"/>
              </w:rPr>
              <w:t>3.2. Zmesi</w:t>
            </w:r>
            <w:r w:rsidR="00B52DF2">
              <w:rPr>
                <w:rFonts w:ascii="Arial" w:hAnsi="Arial" w:cs="Arial"/>
                <w:sz w:val="20"/>
                <w:szCs w:val="20"/>
              </w:rPr>
              <w:t>:</w:t>
            </w:r>
            <w:r w:rsidR="00B52DF2" w:rsidRPr="00410C5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B7DDD" w:rsidRPr="00D856C7" w14:paraId="7EEEA4AD" w14:textId="77777777" w:rsidTr="009B7D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A4" w14:textId="77777777" w:rsidR="009B7DDD" w:rsidRPr="00D856C7" w:rsidRDefault="009B7DDD" w:rsidP="00A7776A">
            <w:pPr>
              <w:autoSpaceDE w:val="0"/>
              <w:autoSpaceDN w:val="0"/>
              <w:adjustRightInd w:val="0"/>
              <w:spacing w:after="0" w:line="240" w:lineRule="auto"/>
            </w:pPr>
            <w:r w:rsidRPr="00D856C7">
              <w:rPr>
                <w:rFonts w:ascii="Arial" w:hAnsi="Arial" w:cs="Arial"/>
                <w:sz w:val="17"/>
                <w:szCs w:val="17"/>
              </w:rPr>
              <w:t>Chemická identita zložky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A5" w14:textId="77777777" w:rsidR="009B7DDD" w:rsidRPr="00D856C7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856C7">
              <w:rPr>
                <w:rFonts w:ascii="Arial" w:hAnsi="Arial" w:cs="Arial"/>
                <w:sz w:val="17"/>
                <w:szCs w:val="17"/>
              </w:rPr>
              <w:t>CAS</w:t>
            </w:r>
          </w:p>
          <w:p w14:paraId="7EEEA4A6" w14:textId="77777777" w:rsidR="009B7DDD" w:rsidRPr="00D856C7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856C7">
              <w:rPr>
                <w:rFonts w:ascii="Arial" w:hAnsi="Arial" w:cs="Arial"/>
                <w:sz w:val="17"/>
                <w:szCs w:val="17"/>
              </w:rPr>
              <w:t>EC</w:t>
            </w:r>
          </w:p>
          <w:p w14:paraId="7EEEA4A7" w14:textId="77777777" w:rsidR="009B7DDD" w:rsidRPr="00D856C7" w:rsidRDefault="009B7DDD" w:rsidP="00A7776A">
            <w:pPr>
              <w:autoSpaceDE w:val="0"/>
              <w:autoSpaceDN w:val="0"/>
              <w:adjustRightInd w:val="0"/>
              <w:spacing w:after="0" w:line="240" w:lineRule="auto"/>
            </w:pPr>
            <w:r w:rsidRPr="00D856C7">
              <w:rPr>
                <w:rFonts w:ascii="Arial" w:hAnsi="Arial" w:cs="Arial"/>
                <w:sz w:val="17"/>
                <w:szCs w:val="17"/>
              </w:rPr>
              <w:t>Registračné číslo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A8" w14:textId="77777777" w:rsidR="009B7DDD" w:rsidRPr="00D856C7" w:rsidRDefault="009B7DDD" w:rsidP="00A7776A">
            <w:pPr>
              <w:autoSpaceDE w:val="0"/>
              <w:autoSpaceDN w:val="0"/>
              <w:adjustRightInd w:val="0"/>
              <w:spacing w:after="0" w:line="240" w:lineRule="auto"/>
            </w:pPr>
            <w:r w:rsidRPr="00D856C7">
              <w:rPr>
                <w:rFonts w:ascii="Arial" w:hAnsi="Arial" w:cs="Arial"/>
                <w:sz w:val="17"/>
                <w:szCs w:val="17"/>
              </w:rPr>
              <w:t>Triedy, kategórie nebezpečnosti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A9" w14:textId="77777777" w:rsidR="009B7DDD" w:rsidRPr="00D856C7" w:rsidRDefault="009B7DDD" w:rsidP="00A7776A">
            <w:pPr>
              <w:autoSpaceDE w:val="0"/>
              <w:autoSpaceDN w:val="0"/>
              <w:adjustRightInd w:val="0"/>
              <w:spacing w:after="0" w:line="240" w:lineRule="auto"/>
            </w:pPr>
            <w:r w:rsidRPr="00D856C7">
              <w:rPr>
                <w:rFonts w:ascii="Arial" w:hAnsi="Arial" w:cs="Arial"/>
                <w:sz w:val="17"/>
                <w:szCs w:val="17"/>
              </w:rPr>
              <w:t>Výstražné upozornenia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AA" w14:textId="77777777" w:rsidR="009B7DDD" w:rsidRPr="00D856C7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856C7">
              <w:rPr>
                <w:rFonts w:ascii="Arial" w:hAnsi="Arial" w:cs="Arial"/>
                <w:sz w:val="17"/>
                <w:szCs w:val="17"/>
              </w:rPr>
              <w:t>Označovanie</w:t>
            </w:r>
          </w:p>
          <w:p w14:paraId="7EEEA4AB" w14:textId="77777777" w:rsidR="009B7DDD" w:rsidRPr="00D856C7" w:rsidRDefault="009B7DDD" w:rsidP="00A7776A">
            <w:pPr>
              <w:autoSpaceDE w:val="0"/>
              <w:autoSpaceDN w:val="0"/>
              <w:adjustRightInd w:val="0"/>
              <w:spacing w:after="0" w:line="240" w:lineRule="auto"/>
            </w:pPr>
            <w:r w:rsidRPr="00D856C7">
              <w:rPr>
                <w:rFonts w:ascii="Arial" w:hAnsi="Arial" w:cs="Arial"/>
                <w:sz w:val="17"/>
                <w:szCs w:val="17"/>
              </w:rPr>
              <w:t>Kódy piktogramov a výstražných slov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AC" w14:textId="77777777" w:rsidR="009B7DDD" w:rsidRPr="00D856C7" w:rsidRDefault="009B7DDD" w:rsidP="00A7776A">
            <w:pPr>
              <w:autoSpaceDE w:val="0"/>
              <w:autoSpaceDN w:val="0"/>
              <w:adjustRightInd w:val="0"/>
              <w:spacing w:after="0" w:line="240" w:lineRule="auto"/>
            </w:pPr>
            <w:r w:rsidRPr="00D856C7">
              <w:rPr>
                <w:rFonts w:ascii="Arial" w:hAnsi="Arial" w:cs="Arial"/>
                <w:sz w:val="17"/>
                <w:szCs w:val="17"/>
              </w:rPr>
              <w:t>Koncentrácia</w:t>
            </w:r>
          </w:p>
        </w:tc>
      </w:tr>
      <w:tr w:rsidR="009B7DDD" w14:paraId="7EEEA4C2" w14:textId="77777777" w:rsidTr="009B7D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AE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7E6C21">
              <w:rPr>
                <w:rFonts w:ascii="Arial" w:hAnsi="Arial" w:cs="Arial"/>
                <w:sz w:val="17"/>
                <w:szCs w:val="17"/>
              </w:rPr>
              <w:t>Hydrocarbons, C6-C7, n-alkanes, isoalkanes, cyclics, &lt;5% n-hexane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AF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</w:t>
            </w:r>
          </w:p>
          <w:p w14:paraId="7EEEA4B0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2DF2">
              <w:rPr>
                <w:rFonts w:ascii="Arial" w:hAnsi="Arial" w:cs="Arial"/>
                <w:sz w:val="17"/>
                <w:szCs w:val="17"/>
              </w:rPr>
              <w:t>921-024-6</w:t>
            </w:r>
          </w:p>
          <w:p w14:paraId="7EEEA4B1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7E6C21">
              <w:rPr>
                <w:rFonts w:ascii="Arial" w:hAnsi="Arial" w:cs="Arial"/>
                <w:sz w:val="17"/>
                <w:szCs w:val="17"/>
              </w:rPr>
              <w:t>01-2119475514-35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B2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Flam. Liq. 2</w:t>
            </w:r>
          </w:p>
          <w:p w14:paraId="7EEEA4B3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Asp. Tox. 1 </w:t>
            </w:r>
          </w:p>
          <w:p w14:paraId="7EEEA4B4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Skin Irrit. 2 </w:t>
            </w:r>
          </w:p>
          <w:p w14:paraId="7EEEA4B5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STOT SE 3 </w:t>
            </w:r>
          </w:p>
          <w:p w14:paraId="7EEEA4B6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Aquatic Chronic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B7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H225</w:t>
            </w:r>
          </w:p>
          <w:p w14:paraId="7EEEA4B8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H304</w:t>
            </w:r>
          </w:p>
          <w:p w14:paraId="7EEEA4B9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H315</w:t>
            </w:r>
          </w:p>
          <w:p w14:paraId="7EEEA4BA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H336</w:t>
            </w:r>
          </w:p>
          <w:p w14:paraId="7EEEA4BB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H411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BC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GHS02 </w:t>
            </w:r>
          </w:p>
          <w:p w14:paraId="7EEEA4BD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GHS07 </w:t>
            </w:r>
          </w:p>
          <w:p w14:paraId="7EEEA4BE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GHS08 </w:t>
            </w:r>
          </w:p>
          <w:p w14:paraId="7EEEA4BF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GHS09</w:t>
            </w:r>
          </w:p>
          <w:p w14:paraId="7EEEA4C0" w14:textId="77777777" w:rsidR="009B7DDD" w:rsidRDefault="009B7DDD" w:rsidP="00A777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Dgr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C1" w14:textId="77777777" w:rsidR="009B7DDD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(</w:t>
            </w:r>
            <w:r w:rsidR="009B7DDD">
              <w:rPr>
                <w:rFonts w:ascii="Arial" w:hAnsi="Arial" w:cs="Arial"/>
                <w:sz w:val="17"/>
                <w:szCs w:val="17"/>
              </w:rPr>
              <w:t>5</w:t>
            </w:r>
            <w:r>
              <w:rPr>
                <w:rFonts w:ascii="Arial" w:hAnsi="Arial" w:cs="Arial"/>
                <w:sz w:val="17"/>
                <w:szCs w:val="17"/>
              </w:rPr>
              <w:t>0</w:t>
            </w:r>
            <w:r w:rsidR="009B7DDD">
              <w:rPr>
                <w:rFonts w:ascii="Arial" w:hAnsi="Arial" w:cs="Arial"/>
                <w:sz w:val="17"/>
                <w:szCs w:val="17"/>
              </w:rPr>
              <w:t xml:space="preserve"> - &lt;</w:t>
            </w:r>
            <w:r>
              <w:rPr>
                <w:rFonts w:ascii="Arial" w:hAnsi="Arial" w:cs="Arial"/>
                <w:sz w:val="17"/>
                <w:szCs w:val="17"/>
              </w:rPr>
              <w:t>75</w:t>
            </w:r>
            <w:r w:rsidR="009B7DDD" w:rsidRPr="00D11031">
              <w:rPr>
                <w:rFonts w:ascii="Arial" w:hAnsi="Arial" w:cs="Arial"/>
                <w:sz w:val="17"/>
                <w:szCs w:val="17"/>
              </w:rPr>
              <w:t>) %</w:t>
            </w:r>
          </w:p>
        </w:tc>
      </w:tr>
      <w:tr w:rsidR="00A67BE1" w:rsidRPr="00FA14BA" w14:paraId="7EEEA4D0" w14:textId="77777777" w:rsidTr="00A67B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C3" w14:textId="77777777" w:rsidR="00A67BE1" w:rsidRPr="00846B73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Propán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C4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74-98-6</w:t>
            </w:r>
          </w:p>
          <w:p w14:paraId="7EEEA4C5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200-827-9</w:t>
            </w:r>
          </w:p>
          <w:p w14:paraId="7EEEA4C6" w14:textId="77777777" w:rsidR="00A67BE1" w:rsidRPr="00846B73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01-2119486944-21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C7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Flam. Gas 1</w:t>
            </w:r>
          </w:p>
          <w:p w14:paraId="7EEEA4C8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Press. Gas (stlačený plyn)</w:t>
            </w:r>
          </w:p>
          <w:p w14:paraId="7EEEA4C9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14:paraId="7EEEA4CA" w14:textId="77777777" w:rsidR="00A67BE1" w:rsidRPr="00846B73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Poznámka 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CB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H220</w:t>
            </w:r>
          </w:p>
          <w:p w14:paraId="7EEEA4CC" w14:textId="77777777" w:rsidR="00A67BE1" w:rsidRPr="00846B73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H280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CD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GHS02</w:t>
            </w:r>
          </w:p>
          <w:p w14:paraId="7EEEA4CE" w14:textId="77777777" w:rsidR="00A67BE1" w:rsidRPr="00846B73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Dgr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CF" w14:textId="77777777" w:rsidR="00A67BE1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(10</w:t>
            </w:r>
            <w:r w:rsidRPr="00FA14BA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–</w:t>
            </w:r>
            <w:r w:rsidRPr="00FA14BA">
              <w:rPr>
                <w:rFonts w:ascii="Arial" w:hAnsi="Arial" w:cs="Arial"/>
                <w:sz w:val="17"/>
                <w:szCs w:val="17"/>
              </w:rPr>
              <w:t xml:space="preserve"> 1</w:t>
            </w:r>
            <w:r>
              <w:rPr>
                <w:rFonts w:ascii="Arial" w:hAnsi="Arial" w:cs="Arial"/>
                <w:sz w:val="17"/>
                <w:szCs w:val="17"/>
              </w:rPr>
              <w:t>2,5</w:t>
            </w:r>
            <w:r w:rsidRPr="00FA14BA">
              <w:rPr>
                <w:rFonts w:ascii="Arial" w:hAnsi="Arial" w:cs="Arial"/>
                <w:sz w:val="17"/>
                <w:szCs w:val="17"/>
              </w:rPr>
              <w:t>) %</w:t>
            </w:r>
          </w:p>
        </w:tc>
      </w:tr>
      <w:tr w:rsidR="00A67BE1" w:rsidRPr="00FA14BA" w14:paraId="7EEEA4DE" w14:textId="77777777" w:rsidTr="00A67B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D1" w14:textId="77777777" w:rsidR="00A67BE1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Bután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D2" w14:textId="77777777" w:rsidR="00A67BE1" w:rsidRPr="00A67BE1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67BE1">
              <w:rPr>
                <w:rFonts w:ascii="Arial" w:hAnsi="Arial" w:cs="Arial"/>
                <w:sz w:val="17"/>
                <w:szCs w:val="17"/>
              </w:rPr>
              <w:t>106-97-8</w:t>
            </w:r>
          </w:p>
          <w:p w14:paraId="7EEEA4D3" w14:textId="77777777" w:rsidR="00A67BE1" w:rsidRPr="00A67BE1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67BE1">
              <w:rPr>
                <w:rFonts w:ascii="Arial" w:hAnsi="Arial" w:cs="Arial"/>
                <w:sz w:val="17"/>
                <w:szCs w:val="17"/>
              </w:rPr>
              <w:lastRenderedPageBreak/>
              <w:t>203-448-7</w:t>
            </w:r>
          </w:p>
          <w:p w14:paraId="7EEEA4D4" w14:textId="77777777" w:rsidR="00A67BE1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67BE1">
              <w:rPr>
                <w:rFonts w:ascii="Arial" w:hAnsi="Arial" w:cs="Arial"/>
                <w:sz w:val="17"/>
                <w:szCs w:val="17"/>
              </w:rPr>
              <w:t>01-2119474691-32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D5" w14:textId="77777777" w:rsidR="00A67BE1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Flam. Gas 1</w:t>
            </w:r>
          </w:p>
          <w:p w14:paraId="7EEEA4D6" w14:textId="77777777" w:rsidR="00A67BE1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Press. Gas (stlačený plyn)</w:t>
            </w:r>
          </w:p>
          <w:p w14:paraId="7EEEA4D7" w14:textId="77777777" w:rsidR="00A67BE1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14:paraId="7EEEA4D8" w14:textId="77777777" w:rsidR="00A67BE1" w:rsidRPr="00846B73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Poznámka 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D9" w14:textId="77777777" w:rsidR="00A67BE1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H220</w:t>
            </w:r>
          </w:p>
          <w:p w14:paraId="7EEEA4DA" w14:textId="77777777" w:rsidR="00A67BE1" w:rsidRPr="00846B73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H280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DB" w14:textId="77777777" w:rsidR="00A67BE1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GHS02</w:t>
            </w:r>
          </w:p>
          <w:p w14:paraId="7EEEA4DC" w14:textId="77777777" w:rsidR="00A67BE1" w:rsidRPr="00846B73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Dgr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DD" w14:textId="77777777" w:rsidR="00A67BE1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lastRenderedPageBreak/>
              <w:t>(</w:t>
            </w:r>
            <w:r w:rsidRPr="00FA14BA">
              <w:rPr>
                <w:rFonts w:ascii="Arial" w:hAnsi="Arial" w:cs="Arial"/>
                <w:sz w:val="17"/>
                <w:szCs w:val="17"/>
              </w:rPr>
              <w:t>5 - 10) %</w:t>
            </w:r>
          </w:p>
        </w:tc>
      </w:tr>
      <w:tr w:rsidR="00A67BE1" w:rsidRPr="00FA14BA" w14:paraId="7EEEA4EB" w14:textId="77777777" w:rsidTr="00A67B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DF" w14:textId="77777777" w:rsidR="00A67BE1" w:rsidRPr="000815ED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Izobután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E0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75-28-5</w:t>
            </w:r>
          </w:p>
          <w:p w14:paraId="7EEEA4E1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200-857-2</w:t>
            </w:r>
          </w:p>
          <w:p w14:paraId="7EEEA4E2" w14:textId="77777777" w:rsidR="00A67BE1" w:rsidRPr="000815ED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01-2119485395-27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E3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Flam. Gas 1</w:t>
            </w:r>
          </w:p>
          <w:p w14:paraId="7EEEA4E4" w14:textId="77777777" w:rsidR="00A67BE1" w:rsidRPr="000815ED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Press. Gas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E5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H220</w:t>
            </w:r>
          </w:p>
          <w:p w14:paraId="7EEEA4E6" w14:textId="77777777" w:rsidR="00A67BE1" w:rsidRPr="000815ED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H280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E7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GHS02</w:t>
            </w:r>
          </w:p>
          <w:p w14:paraId="7EEEA4E8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GHS04</w:t>
            </w:r>
          </w:p>
          <w:p w14:paraId="7EEEA4E9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Dgr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EA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(</w:t>
            </w:r>
            <w:r w:rsidRPr="00FA14BA">
              <w:rPr>
                <w:rFonts w:ascii="Arial" w:hAnsi="Arial" w:cs="Arial"/>
                <w:sz w:val="17"/>
                <w:szCs w:val="17"/>
              </w:rPr>
              <w:t>5 - 10) %</w:t>
            </w:r>
          </w:p>
        </w:tc>
      </w:tr>
      <w:tr w:rsidR="00A67BE1" w:rsidRPr="00FA14BA" w14:paraId="7EEEA4F4" w14:textId="77777777" w:rsidTr="00A67B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EC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Oxid uhličitý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ED" w14:textId="77777777" w:rsidR="00A67BE1" w:rsidRPr="00A032BC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032BC">
              <w:rPr>
                <w:rFonts w:ascii="Arial" w:hAnsi="Arial" w:cs="Arial"/>
                <w:sz w:val="17"/>
                <w:szCs w:val="17"/>
              </w:rPr>
              <w:t xml:space="preserve">124-38-9 </w:t>
            </w:r>
          </w:p>
          <w:p w14:paraId="7EEEA4EE" w14:textId="77777777" w:rsidR="00A67BE1" w:rsidRPr="00A032BC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032BC">
              <w:rPr>
                <w:rFonts w:ascii="Arial" w:hAnsi="Arial" w:cs="Arial"/>
                <w:sz w:val="17"/>
                <w:szCs w:val="17"/>
              </w:rPr>
              <w:t>204-696-9</w:t>
            </w:r>
          </w:p>
          <w:p w14:paraId="7EEEA4EF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032BC">
              <w:rPr>
                <w:rFonts w:ascii="Arial" w:hAnsi="Arial" w:cs="Arial"/>
                <w:sz w:val="17"/>
                <w:szCs w:val="17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F0" w14:textId="77777777" w:rsidR="00A67BE1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Nie je klasifikovaný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F1" w14:textId="77777777" w:rsidR="00A67BE1" w:rsidRPr="00052D44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F2" w14:textId="77777777" w:rsidR="00A67BE1" w:rsidRPr="00052D44" w:rsidRDefault="00A67BE1" w:rsidP="00617E1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-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EA4F3" w14:textId="77777777" w:rsidR="00A67BE1" w:rsidRPr="00FA14BA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&lt;</w:t>
            </w:r>
            <w:r w:rsidRPr="00FA14BA">
              <w:rPr>
                <w:rFonts w:ascii="Arial" w:hAnsi="Arial" w:cs="Arial"/>
                <w:sz w:val="17"/>
                <w:szCs w:val="17"/>
              </w:rPr>
              <w:t>2,5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FA14BA">
              <w:rPr>
                <w:rFonts w:ascii="Arial" w:hAnsi="Arial" w:cs="Arial"/>
                <w:sz w:val="17"/>
                <w:szCs w:val="17"/>
              </w:rPr>
              <w:t>%</w:t>
            </w:r>
          </w:p>
        </w:tc>
      </w:tr>
    </w:tbl>
    <w:p w14:paraId="7EEEA4F5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F445E" w14:paraId="7EEEA4F7" w14:textId="77777777" w:rsidTr="00DD79BD">
        <w:tc>
          <w:tcPr>
            <w:tcW w:w="9072" w:type="dxa"/>
            <w:gridSpan w:val="2"/>
          </w:tcPr>
          <w:p w14:paraId="7EEEA4F6" w14:textId="77777777" w:rsidR="00DD79BD" w:rsidRPr="006F445E" w:rsidRDefault="00DD79BD" w:rsidP="000477F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Plné znenie H-výstražných upozornení je v oddiele 16. </w:t>
            </w:r>
          </w:p>
        </w:tc>
      </w:tr>
      <w:tr w:rsidR="00DD79BD" w:rsidRPr="006F445E" w14:paraId="7EEEA4FA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F8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Látka s expozičným limitom v pracovnom ovzduší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F9" w14:textId="77777777" w:rsidR="00DD79BD" w:rsidRPr="006F445E" w:rsidRDefault="00617117" w:rsidP="00A20B35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Oxid uhličitý</w:t>
            </w:r>
            <w:r>
              <w:rPr>
                <w:rFonts w:ascii="Arial" w:hAnsi="Arial" w:cs="Arial"/>
                <w:sz w:val="20"/>
                <w:szCs w:val="20"/>
              </w:rPr>
              <w:t xml:space="preserve"> – pozri oddiel č. 8</w:t>
            </w:r>
          </w:p>
        </w:tc>
      </w:tr>
      <w:tr w:rsidR="00DD79BD" w:rsidRPr="006F445E" w14:paraId="7EEEA4FD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FB" w14:textId="77777777" w:rsidR="00DD79BD" w:rsidRPr="006F445E" w:rsidRDefault="00DD79BD" w:rsidP="007E5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Látka so špecifickými koncentračnými limitmi / M-faktormi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4FC" w14:textId="77777777" w:rsidR="00DD79BD" w:rsidRPr="006F445E" w:rsidRDefault="00AA0CDD" w:rsidP="00A4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žiadna</w:t>
            </w:r>
          </w:p>
        </w:tc>
      </w:tr>
    </w:tbl>
    <w:p w14:paraId="7EEEA4FE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F445E" w14:paraId="7EEEA500" w14:textId="77777777" w:rsidTr="00DD79BD">
        <w:tc>
          <w:tcPr>
            <w:tcW w:w="9072" w:type="dxa"/>
            <w:shd w:val="clear" w:color="auto" w:fill="FFFF00"/>
          </w:tcPr>
          <w:p w14:paraId="7EEEA4FF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ODDIEL 4: Opatrenia prvej pomoci</w:t>
            </w:r>
          </w:p>
        </w:tc>
      </w:tr>
    </w:tbl>
    <w:p w14:paraId="7EEEA501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"/>
        <w:gridCol w:w="2401"/>
        <w:gridCol w:w="5875"/>
      </w:tblGrid>
      <w:tr w:rsidR="00DD79BD" w:rsidRPr="006F445E" w14:paraId="7EEEA505" w14:textId="77777777" w:rsidTr="006F445E"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02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4.1. Opis opatrení prvej pomoci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03" w14:textId="77777777" w:rsidR="008378A2" w:rsidRDefault="00AA0CDD" w:rsidP="002133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Ak sa prejavia zdravotné ťažkosti alebo v prípade pochybností, upovedomte lekára a poskytnite mu informácie z tejto karty bezpečnostných údajov.</w:t>
            </w:r>
          </w:p>
          <w:p w14:paraId="7EEEA504" w14:textId="77777777" w:rsidR="007E6C21" w:rsidRPr="006F445E" w:rsidRDefault="007E6C21" w:rsidP="002133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Časti odevu znečistené výrobkom okamžite odstráňte.</w:t>
            </w:r>
          </w:p>
        </w:tc>
      </w:tr>
      <w:tr w:rsidR="00DD79BD" w:rsidRPr="006F445E" w14:paraId="7EEEA509" w14:textId="77777777" w:rsidTr="006F445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06" w14:textId="77777777" w:rsidR="00DD79BD" w:rsidRPr="006F445E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07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Pokyny na prvú pomoc pri inhalácii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08" w14:textId="77777777" w:rsidR="00DD79BD" w:rsidRPr="006F445E" w:rsidRDefault="00C8217F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8217F">
              <w:rPr>
                <w:rFonts w:ascii="Arial" w:hAnsi="Arial" w:cs="Arial"/>
                <w:sz w:val="20"/>
                <w:szCs w:val="20"/>
              </w:rPr>
              <w:t>Prívod čerstvého vzduchu, v prípade ťažkostí vyhľadať lekára</w:t>
            </w:r>
          </w:p>
        </w:tc>
      </w:tr>
      <w:tr w:rsidR="00DD79BD" w:rsidRPr="006F445E" w14:paraId="7EEEA50D" w14:textId="77777777" w:rsidTr="006F445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0A" w14:textId="77777777" w:rsidR="00DD79BD" w:rsidRPr="006F445E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0B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Pokyny na prvú pomoc pri kontakte s kožou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0C" w14:textId="77777777" w:rsidR="00DD79BD" w:rsidRPr="006F445E" w:rsidRDefault="00A67BE1" w:rsidP="00AA0C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BE1">
              <w:rPr>
                <w:rFonts w:ascii="Arial" w:hAnsi="Arial" w:cs="Arial"/>
                <w:sz w:val="20"/>
                <w:szCs w:val="20"/>
              </w:rPr>
              <w:t>Okamžite umyť vodou a mydlom a poriadne opláchnuť.</w:t>
            </w:r>
          </w:p>
        </w:tc>
      </w:tr>
      <w:tr w:rsidR="00DD79BD" w:rsidRPr="006F445E" w14:paraId="7EEEA511" w14:textId="77777777" w:rsidTr="006F445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0E" w14:textId="77777777" w:rsidR="00DD79BD" w:rsidRPr="006F445E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0F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Pokyny na prvú pomoc pri kontakte s</w:t>
            </w:r>
            <w:r w:rsidR="002133D0" w:rsidRPr="006F445E">
              <w:rPr>
                <w:rFonts w:ascii="Arial" w:hAnsi="Arial" w:cs="Arial"/>
                <w:sz w:val="20"/>
                <w:szCs w:val="20"/>
              </w:rPr>
              <w:t> </w:t>
            </w:r>
            <w:r w:rsidRPr="006F445E">
              <w:rPr>
                <w:rFonts w:ascii="Arial" w:hAnsi="Arial" w:cs="Arial"/>
                <w:sz w:val="20"/>
                <w:szCs w:val="20"/>
              </w:rPr>
              <w:t>očami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10" w14:textId="77777777" w:rsidR="00DD79BD" w:rsidRPr="006F445E" w:rsidRDefault="007E6C21" w:rsidP="002133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Oči s otvorenými viečkami vyplachovať niek</w:t>
            </w:r>
            <w:r>
              <w:rPr>
                <w:rFonts w:ascii="Arial" w:hAnsi="Arial" w:cs="Arial"/>
                <w:sz w:val="20"/>
                <w:szCs w:val="20"/>
              </w:rPr>
              <w:t>oľko minút prúdom tečúcej vody.</w:t>
            </w:r>
          </w:p>
        </w:tc>
      </w:tr>
      <w:tr w:rsidR="00DD79BD" w:rsidRPr="006F445E" w14:paraId="7EEEA515" w14:textId="77777777" w:rsidTr="006F445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12" w14:textId="77777777" w:rsidR="00DD79BD" w:rsidRPr="006F445E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13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Pokyny na prvú pomoc pri požití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14" w14:textId="77777777" w:rsidR="00DD79BD" w:rsidRPr="006F445E" w:rsidRDefault="007E6C21" w:rsidP="002133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Vypiť väčšie množstvo vody a zabezpečiť prívod čerstvého vzd</w:t>
            </w:r>
            <w:r>
              <w:rPr>
                <w:rFonts w:ascii="Arial" w:hAnsi="Arial" w:cs="Arial"/>
                <w:sz w:val="20"/>
                <w:szCs w:val="20"/>
              </w:rPr>
              <w:t>uchu. Okamžite privolať lekára.</w:t>
            </w:r>
          </w:p>
        </w:tc>
      </w:tr>
      <w:tr w:rsidR="00DD79BD" w:rsidRPr="006F445E" w14:paraId="7EEEA517" w14:textId="77777777" w:rsidTr="006F445E">
        <w:tc>
          <w:tcPr>
            <w:tcW w:w="9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16" w14:textId="77777777" w:rsidR="00DD79BD" w:rsidRPr="006F445E" w:rsidRDefault="00DD79BD" w:rsidP="002133D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4.2 Najdôležitejšie príznaky a účinky</w:t>
            </w:r>
          </w:p>
        </w:tc>
      </w:tr>
      <w:tr w:rsidR="000477F4" w:rsidRPr="006F445E" w14:paraId="7EEEA51B" w14:textId="77777777" w:rsidTr="006F445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18" w14:textId="77777777" w:rsidR="000477F4" w:rsidRPr="006F445E" w:rsidRDefault="000477F4" w:rsidP="002133D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19" w14:textId="77777777" w:rsidR="000477F4" w:rsidRPr="006F445E" w:rsidRDefault="000477F4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Akútne</w:t>
            </w:r>
          </w:p>
        </w:tc>
        <w:tc>
          <w:tcPr>
            <w:tcW w:w="58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EEA51A" w14:textId="77777777" w:rsidR="000477F4" w:rsidRPr="006F445E" w:rsidRDefault="007E6C21" w:rsidP="002133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Nie sú k dispozícii žiadn</w:t>
            </w:r>
            <w:r>
              <w:rPr>
                <w:rFonts w:ascii="Arial" w:hAnsi="Arial" w:cs="Arial"/>
                <w:sz w:val="20"/>
                <w:szCs w:val="20"/>
              </w:rPr>
              <w:t>e ďalšie relevantné informácie.</w:t>
            </w:r>
          </w:p>
        </w:tc>
      </w:tr>
      <w:tr w:rsidR="000477F4" w:rsidRPr="006F445E" w14:paraId="7EEEA51F" w14:textId="77777777" w:rsidTr="006F445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1C" w14:textId="77777777" w:rsidR="000477F4" w:rsidRPr="006F445E" w:rsidRDefault="000477F4" w:rsidP="002133D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1D" w14:textId="77777777" w:rsidR="000477F4" w:rsidRPr="006F445E" w:rsidRDefault="000477F4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Oneskorené</w:t>
            </w:r>
          </w:p>
        </w:tc>
        <w:tc>
          <w:tcPr>
            <w:tcW w:w="58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1E" w14:textId="77777777" w:rsidR="000477F4" w:rsidRPr="006F445E" w:rsidRDefault="000477F4" w:rsidP="002133D0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9BD" w:rsidRPr="006F445E" w14:paraId="7EEEA523" w14:textId="77777777" w:rsidTr="006F445E"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20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4.3. Údaj o akejkoľvek potrebe okamžitej lekárskej starostlivosti a osobitného ošetrenia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21" w14:textId="77777777" w:rsidR="007E6C21" w:rsidRPr="007E6C21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Nie sú k dispozícii žiadne ďalšie relevantné informácie.</w:t>
            </w:r>
          </w:p>
          <w:p w14:paraId="7EEEA522" w14:textId="77777777" w:rsidR="00DD79BD" w:rsidRPr="006F445E" w:rsidRDefault="00DD79BD" w:rsidP="002133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EEA524" w14:textId="77777777" w:rsidR="008B7EB8" w:rsidRPr="006F445E" w:rsidRDefault="008B7EB8" w:rsidP="006F445E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</w:p>
    <w:tbl>
      <w:tblPr>
        <w:tblW w:w="90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7"/>
      </w:tblGrid>
      <w:tr w:rsidR="00DD79BD" w:rsidRPr="006F445E" w14:paraId="7EEEA526" w14:textId="77777777" w:rsidTr="006F445E">
        <w:tc>
          <w:tcPr>
            <w:tcW w:w="9077" w:type="dxa"/>
            <w:shd w:val="clear" w:color="auto" w:fill="FFFF00"/>
          </w:tcPr>
          <w:p w14:paraId="7EEEA525" w14:textId="77777777" w:rsidR="00DD79BD" w:rsidRPr="006F445E" w:rsidRDefault="00DD79BD" w:rsidP="00AF72A9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ODDIEL 5: Protipožiarne opatrenia</w:t>
            </w:r>
          </w:p>
        </w:tc>
      </w:tr>
    </w:tbl>
    <w:p w14:paraId="7EEEA527" w14:textId="77777777" w:rsidR="00DD79BD" w:rsidRPr="006F445E" w:rsidRDefault="00DD79BD" w:rsidP="002133D0">
      <w:pPr>
        <w:autoSpaceDE w:val="0"/>
        <w:autoSpaceDN w:val="0"/>
        <w:adjustRightInd w:val="0"/>
        <w:spacing w:after="0" w:line="240" w:lineRule="auto"/>
        <w:ind w:left="9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2400"/>
        <w:gridCol w:w="5872"/>
      </w:tblGrid>
      <w:tr w:rsidR="00DD79BD" w:rsidRPr="006F445E" w14:paraId="7EEEA52C" w14:textId="77777777" w:rsidTr="00DD79B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28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5.1.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29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Vhodné hasiace prostriedky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2A" w14:textId="77777777" w:rsidR="00A67BE1" w:rsidRPr="00A67BE1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BE1">
              <w:rPr>
                <w:rFonts w:ascii="Arial" w:hAnsi="Arial" w:cs="Arial"/>
                <w:sz w:val="20"/>
                <w:szCs w:val="20"/>
              </w:rPr>
              <w:t>CO2, hasiaci prášok alebo rozstrekovaný vodný lúč. Rozsiahlejší požiar hasiť rozstrekovaným vodným lúčom</w:t>
            </w:r>
          </w:p>
          <w:p w14:paraId="7EEEA52B" w14:textId="77777777" w:rsidR="00DD79BD" w:rsidRPr="006F445E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BE1">
              <w:rPr>
                <w:rFonts w:ascii="Arial" w:hAnsi="Arial" w:cs="Arial"/>
                <w:sz w:val="20"/>
                <w:szCs w:val="20"/>
              </w:rPr>
              <w:t>alebo penou odolnou voči alkoholu.</w:t>
            </w:r>
          </w:p>
        </w:tc>
      </w:tr>
      <w:tr w:rsidR="00DD79BD" w:rsidRPr="006F445E" w14:paraId="7EEEA52F" w14:textId="77777777" w:rsidTr="00DD79BD"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2D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5.2. Osobitné ohrozenia vyplývajúce z látky alebo zo zmesi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2E" w14:textId="77777777" w:rsidR="00DD79BD" w:rsidRPr="006F445E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V zohriatom stave alebo pri požiari vytvára jedov</w:t>
            </w:r>
            <w:r>
              <w:rPr>
                <w:rFonts w:ascii="Arial" w:hAnsi="Arial" w:cs="Arial"/>
                <w:sz w:val="20"/>
                <w:szCs w:val="20"/>
              </w:rPr>
              <w:t>até plyny.</w:t>
            </w:r>
          </w:p>
        </w:tc>
      </w:tr>
      <w:tr w:rsidR="00DD79BD" w:rsidRPr="006F445E" w14:paraId="7EEEA532" w14:textId="77777777" w:rsidTr="00DD79BD"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30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5.3. Rady pre hasičov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31" w14:textId="77777777" w:rsidR="00DD79BD" w:rsidRPr="006F445E" w:rsidRDefault="007E6C21" w:rsidP="003107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Zvláštne ochranné prostriedky: Nasadiť ochrannú dýchaciu masku.</w:t>
            </w:r>
          </w:p>
        </w:tc>
      </w:tr>
    </w:tbl>
    <w:p w14:paraId="7EEEA533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F445E" w14:paraId="7EEEA535" w14:textId="77777777" w:rsidTr="00DD79BD">
        <w:tc>
          <w:tcPr>
            <w:tcW w:w="9072" w:type="dxa"/>
            <w:shd w:val="clear" w:color="auto" w:fill="FFFF00"/>
          </w:tcPr>
          <w:p w14:paraId="7EEEA534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ODDIEL 6: Opatrenia pri náhodnom uvoľnení</w:t>
            </w:r>
          </w:p>
        </w:tc>
      </w:tr>
    </w:tbl>
    <w:p w14:paraId="7EEEA536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F445E" w14:paraId="7EEEA53A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37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lastRenderedPageBreak/>
              <w:t>6.1. Osobné bezpečnostné opatrenia, ochranné prostriedky a núdzové postupy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38" w14:textId="77777777" w:rsidR="007E6C21" w:rsidRPr="007E6C21" w:rsidRDefault="00A2681C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681C">
              <w:rPr>
                <w:rFonts w:ascii="Arial" w:hAnsi="Arial" w:cs="Arial"/>
                <w:sz w:val="20"/>
                <w:szCs w:val="20"/>
              </w:rPr>
              <w:t>Zabezpečiť dostatočné vetranie.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6C21" w:rsidRPr="007E6C21">
              <w:rPr>
                <w:rFonts w:ascii="Arial" w:hAnsi="Arial" w:cs="Arial"/>
                <w:sz w:val="20"/>
                <w:szCs w:val="20"/>
              </w:rPr>
              <w:t>Nasadiť ochranu dýchania.</w:t>
            </w:r>
            <w:r w:rsidR="007E6C2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E6C21" w:rsidRPr="007E6C21">
              <w:rPr>
                <w:rFonts w:ascii="Arial" w:hAnsi="Arial" w:cs="Arial"/>
                <w:sz w:val="20"/>
                <w:szCs w:val="20"/>
              </w:rPr>
              <w:t>Používať ochranné prostriedky. Nechránené osoby udržať v bezpečnej vzdialenosti.</w:t>
            </w:r>
          </w:p>
          <w:p w14:paraId="7EEEA539" w14:textId="77777777" w:rsidR="00DD79BD" w:rsidRPr="006F445E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Odstrániť z </w:t>
            </w:r>
            <w:r w:rsidRPr="007E6C21">
              <w:rPr>
                <w:rFonts w:ascii="Arial" w:hAnsi="Arial" w:cs="Arial"/>
                <w:sz w:val="20"/>
                <w:szCs w:val="20"/>
              </w:rPr>
              <w:t>blízkosti zdroje</w:t>
            </w:r>
            <w:r>
              <w:rPr>
                <w:rFonts w:ascii="Arial" w:hAnsi="Arial" w:cs="Arial"/>
                <w:sz w:val="20"/>
                <w:szCs w:val="20"/>
              </w:rPr>
              <w:t xml:space="preserve"> zapálenia.</w:t>
            </w:r>
          </w:p>
        </w:tc>
      </w:tr>
      <w:tr w:rsidR="00DD79BD" w:rsidRPr="006F445E" w14:paraId="7EEEA53E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3B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6.2. Bezpečnostné opatrenia pre životné prostredie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3C" w14:textId="77777777" w:rsidR="007E6C21" w:rsidRPr="007E6C21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V prípade prieniku do vodných zdrojov alebo do kanalizácie upovedomiť príslušné úrady.</w:t>
            </w:r>
          </w:p>
          <w:p w14:paraId="7EEEA53D" w14:textId="77777777" w:rsidR="00DD79BD" w:rsidRPr="006F445E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Nepripustiť prienik do kanalizácie/povrchových vôd/spodných vôd.</w:t>
            </w:r>
          </w:p>
        </w:tc>
      </w:tr>
      <w:tr w:rsidR="00DD79BD" w:rsidRPr="006F445E" w14:paraId="7EEEA542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3F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6.3. Metódy a materiál na zabránenie šíreniu a vyčistenie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40" w14:textId="77777777" w:rsidR="007E6C21" w:rsidRPr="007E6C21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 xml:space="preserve">Kontaminovaný materiál likvidovať ako odpad podľa </w:t>
            </w:r>
            <w:r>
              <w:rPr>
                <w:rFonts w:ascii="Arial" w:hAnsi="Arial" w:cs="Arial"/>
                <w:sz w:val="20"/>
                <w:szCs w:val="20"/>
              </w:rPr>
              <w:t xml:space="preserve">oddielu </w:t>
            </w:r>
            <w:r w:rsidRPr="007E6C21">
              <w:rPr>
                <w:rFonts w:ascii="Arial" w:hAnsi="Arial" w:cs="Arial"/>
                <w:sz w:val="20"/>
                <w:szCs w:val="20"/>
              </w:rPr>
              <w:t>13.</w:t>
            </w:r>
          </w:p>
          <w:p w14:paraId="7EEEA541" w14:textId="77777777" w:rsidR="00DD79BD" w:rsidRPr="006F445E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Zabezpečiť dostatočné vetranie.</w:t>
            </w:r>
          </w:p>
        </w:tc>
      </w:tr>
      <w:tr w:rsidR="00DD79BD" w:rsidRPr="006F445E" w14:paraId="7EEEA547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43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6.4. Odkaz na iné oddiely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44" w14:textId="77777777" w:rsidR="007E6C21" w:rsidRPr="007E6C21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 xml:space="preserve">Informácie o bezpečnej manipulácii pozri </w:t>
            </w:r>
            <w:r>
              <w:rPr>
                <w:rFonts w:ascii="Arial" w:hAnsi="Arial" w:cs="Arial"/>
                <w:sz w:val="20"/>
                <w:szCs w:val="20"/>
              </w:rPr>
              <w:t xml:space="preserve">oddiel </w:t>
            </w:r>
            <w:r w:rsidRPr="007E6C21">
              <w:rPr>
                <w:rFonts w:ascii="Arial" w:hAnsi="Arial" w:cs="Arial"/>
                <w:sz w:val="20"/>
                <w:szCs w:val="20"/>
              </w:rPr>
              <w:t>7.</w:t>
            </w:r>
          </w:p>
          <w:p w14:paraId="7EEEA545" w14:textId="77777777" w:rsidR="007E6C21" w:rsidRPr="007E6C21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 xml:space="preserve">Informácie o osobných ochranných prostriedkoch pozri </w:t>
            </w:r>
            <w:r>
              <w:rPr>
                <w:rFonts w:ascii="Arial" w:hAnsi="Arial" w:cs="Arial"/>
                <w:sz w:val="20"/>
                <w:szCs w:val="20"/>
              </w:rPr>
              <w:t xml:space="preserve">oddiel </w:t>
            </w:r>
            <w:r w:rsidRPr="007E6C21">
              <w:rPr>
                <w:rFonts w:ascii="Arial" w:hAnsi="Arial" w:cs="Arial"/>
                <w:sz w:val="20"/>
                <w:szCs w:val="20"/>
              </w:rPr>
              <w:t>8.</w:t>
            </w:r>
          </w:p>
          <w:p w14:paraId="7EEEA546" w14:textId="77777777" w:rsidR="00DD79BD" w:rsidRPr="006F445E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 xml:space="preserve">Informácie o likvidácii pozri </w:t>
            </w:r>
            <w:r>
              <w:rPr>
                <w:rFonts w:ascii="Arial" w:hAnsi="Arial" w:cs="Arial"/>
                <w:sz w:val="20"/>
                <w:szCs w:val="20"/>
              </w:rPr>
              <w:t>oddiel .</w:t>
            </w:r>
            <w:r w:rsidRPr="007E6C2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</w:tbl>
    <w:p w14:paraId="7EEEA548" w14:textId="77777777" w:rsidR="00060AD8" w:rsidRPr="006F445E" w:rsidRDefault="00060AD8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F445E" w14:paraId="7EEEA54A" w14:textId="77777777" w:rsidTr="00DD79BD">
        <w:tc>
          <w:tcPr>
            <w:tcW w:w="9072" w:type="dxa"/>
            <w:shd w:val="clear" w:color="auto" w:fill="FFFF00"/>
          </w:tcPr>
          <w:p w14:paraId="7EEEA549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ODDIEL 7: Zaobchádzanie a</w:t>
            </w:r>
            <w:r w:rsidR="007E6C2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skladovanie</w:t>
            </w:r>
          </w:p>
        </w:tc>
      </w:tr>
    </w:tbl>
    <w:p w14:paraId="7EEEA54B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F445E" w14:paraId="7EEEA555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4C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7.1. Bezpečnostné opatrenia na bezpečné zaobchádzanie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4D" w14:textId="77777777" w:rsidR="007E6C21" w:rsidRPr="007E6C21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Zabezpečiť dostatočné vetranie/odsávanie na pracovisku.</w:t>
            </w:r>
          </w:p>
          <w:p w14:paraId="7EEEA54E" w14:textId="77777777" w:rsidR="007E6C21" w:rsidRPr="007E6C21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Zabrániť vzniku aerosó</w:t>
            </w:r>
            <w:r w:rsidRPr="007E6C21">
              <w:rPr>
                <w:rFonts w:ascii="Arial" w:hAnsi="Arial" w:cs="Arial"/>
                <w:sz w:val="20"/>
                <w:szCs w:val="20"/>
              </w:rPr>
              <w:t>lu.</w:t>
            </w:r>
          </w:p>
          <w:p w14:paraId="7EEEA54F" w14:textId="77777777" w:rsidR="007E6C21" w:rsidRPr="007E6C21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Inštrukcie na ochranu pred vznikom požiaru a výbuchu:</w:t>
            </w:r>
          </w:p>
          <w:p w14:paraId="7EEEA550" w14:textId="77777777" w:rsidR="007E6C21" w:rsidRPr="007E6C21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Odstrániť z </w:t>
            </w:r>
            <w:r w:rsidRPr="007E6C21">
              <w:rPr>
                <w:rFonts w:ascii="Arial" w:hAnsi="Arial" w:cs="Arial"/>
                <w:sz w:val="20"/>
                <w:szCs w:val="20"/>
              </w:rPr>
              <w:t>blízkosti zdroje</w:t>
            </w:r>
            <w:r>
              <w:rPr>
                <w:rFonts w:ascii="Arial" w:hAnsi="Arial" w:cs="Arial"/>
                <w:sz w:val="20"/>
                <w:szCs w:val="20"/>
              </w:rPr>
              <w:t xml:space="preserve"> zapálenia</w:t>
            </w:r>
            <w:r w:rsidRPr="007E6C21">
              <w:rPr>
                <w:rFonts w:ascii="Arial" w:hAnsi="Arial" w:cs="Arial"/>
                <w:sz w:val="20"/>
                <w:szCs w:val="20"/>
              </w:rPr>
              <w:t xml:space="preserve"> - nefajčiť.</w:t>
            </w:r>
          </w:p>
          <w:p w14:paraId="7EEEA551" w14:textId="77777777" w:rsidR="007E6C21" w:rsidRPr="007E6C21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Prijať opatrenia proti vzniku elektrostatického náboja.</w:t>
            </w:r>
          </w:p>
          <w:p w14:paraId="7EEEA552" w14:textId="77777777" w:rsidR="00DD79BD" w:rsidRDefault="007E6C21" w:rsidP="007E6C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 xml:space="preserve">Prístroje na ochranu </w:t>
            </w:r>
            <w:r>
              <w:rPr>
                <w:rFonts w:ascii="Arial" w:hAnsi="Arial" w:cs="Arial"/>
                <w:sz w:val="20"/>
                <w:szCs w:val="20"/>
              </w:rPr>
              <w:t xml:space="preserve">dýchacích ústrojov </w:t>
            </w:r>
            <w:r w:rsidR="00BC52F9">
              <w:rPr>
                <w:rFonts w:ascii="Arial" w:hAnsi="Arial" w:cs="Arial"/>
                <w:sz w:val="20"/>
                <w:szCs w:val="20"/>
              </w:rPr>
              <w:t>v pohotovosti.</w:t>
            </w:r>
          </w:p>
          <w:p w14:paraId="7EEEA553" w14:textId="77777777" w:rsidR="00A67BE1" w:rsidRPr="00A67BE1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BE1">
              <w:rPr>
                <w:rFonts w:ascii="Arial" w:hAnsi="Arial" w:cs="Arial"/>
                <w:sz w:val="20"/>
                <w:szCs w:val="20"/>
              </w:rPr>
              <w:t>Nádrž je pod tlakom. Chrániť pred slnečným žiarením a teplotami nad 50° C (napr. od žiaroviek). Ani po</w:t>
            </w:r>
          </w:p>
          <w:p w14:paraId="7EEEA554" w14:textId="77777777" w:rsidR="00A67BE1" w:rsidRPr="006F445E" w:rsidRDefault="00A67BE1" w:rsidP="00A67B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67BE1">
              <w:rPr>
                <w:rFonts w:ascii="Arial" w:hAnsi="Arial" w:cs="Arial"/>
                <w:sz w:val="20"/>
                <w:szCs w:val="20"/>
              </w:rPr>
              <w:t>použití neotvárať násilím ani nespaľovať.</w:t>
            </w:r>
          </w:p>
        </w:tc>
      </w:tr>
      <w:tr w:rsidR="00DD79BD" w:rsidRPr="006F445E" w14:paraId="7EEEA55E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56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7.2. Podmienky na bezpečné skladovanie vrátane akejkoľvek nekompatibility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57" w14:textId="77777777" w:rsidR="00BC52F9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Skladovanie: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E6C2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EEEA558" w14:textId="77777777" w:rsidR="00BC52F9" w:rsidRPr="007E6C21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Požiadavky na skladovacie priestory a nádrže: Skladovať na chladnom mieste.</w:t>
            </w:r>
          </w:p>
          <w:p w14:paraId="7EEEA559" w14:textId="77777777" w:rsidR="00BC52F9" w:rsidRPr="007E6C21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Inštrukcie ohľadne spoločného skladovania: nevyžaduje sa</w:t>
            </w:r>
          </w:p>
          <w:p w14:paraId="7EEEA55A" w14:textId="77777777" w:rsidR="00BC52F9" w:rsidRPr="007E6C21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Ďalšie inštrukcie o podmienkach skladovania:</w:t>
            </w:r>
          </w:p>
          <w:p w14:paraId="7EEEA55B" w14:textId="77777777" w:rsidR="00BC52F9" w:rsidRPr="007E6C21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Nádrže udržiavajte nepriedušne uzavreté.</w:t>
            </w:r>
          </w:p>
          <w:p w14:paraId="7EEEA55C" w14:textId="77777777" w:rsidR="00BC52F9" w:rsidRPr="007E6C21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Skladovať v suchu a chlade v riadne zavretými nádobami.</w:t>
            </w:r>
          </w:p>
          <w:p w14:paraId="7EEEA55D" w14:textId="77777777" w:rsidR="00C97642" w:rsidRPr="006F445E" w:rsidRDefault="00BC52F9" w:rsidP="00A268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Skladovacia trieda: </w:t>
            </w:r>
            <w:r w:rsidR="00A2681C">
              <w:rPr>
                <w:rFonts w:ascii="Arial" w:hAnsi="Arial" w:cs="Arial"/>
                <w:sz w:val="20"/>
                <w:szCs w:val="20"/>
              </w:rPr>
              <w:t>2B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D79BD" w:rsidRPr="006F445E" w14:paraId="7EEEA561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5F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7.3. Špecifické konečné použitia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60" w14:textId="77777777" w:rsidR="00DD79BD" w:rsidRPr="006F445E" w:rsidRDefault="00BC52F9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6C21">
              <w:rPr>
                <w:rFonts w:ascii="Arial" w:hAnsi="Arial" w:cs="Arial"/>
                <w:sz w:val="20"/>
                <w:szCs w:val="20"/>
              </w:rPr>
              <w:t>Nie sú k dispozícii žiadne ďalšie relevantné informácie</w:t>
            </w:r>
          </w:p>
        </w:tc>
      </w:tr>
    </w:tbl>
    <w:p w14:paraId="7EEEA562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F445E" w14:paraId="7EEEA564" w14:textId="77777777" w:rsidTr="00DD79BD">
        <w:tc>
          <w:tcPr>
            <w:tcW w:w="9072" w:type="dxa"/>
            <w:shd w:val="clear" w:color="auto" w:fill="FFFF00"/>
          </w:tcPr>
          <w:p w14:paraId="7EEEA563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ODDIEL 8: Kontroly expozície/osobná ochrana</w:t>
            </w:r>
          </w:p>
        </w:tc>
      </w:tr>
    </w:tbl>
    <w:p w14:paraId="7EEEA565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1"/>
        <w:gridCol w:w="2401"/>
        <w:gridCol w:w="5875"/>
      </w:tblGrid>
      <w:tr w:rsidR="00DD79BD" w:rsidRPr="006F445E" w14:paraId="7EEEA569" w14:textId="77777777" w:rsidTr="00DD79BD">
        <w:tc>
          <w:tcPr>
            <w:tcW w:w="3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66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8.1. Kontrolné parametre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67" w14:textId="77777777" w:rsidR="00DD79BD" w:rsidRPr="006F445E" w:rsidRDefault="002133D0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NPEL:</w:t>
            </w:r>
          </w:p>
          <w:p w14:paraId="7EEEA568" w14:textId="77777777" w:rsidR="00DD79BD" w:rsidRPr="006F445E" w:rsidRDefault="00617117" w:rsidP="001124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 xml:space="preserve">227. Oxid uhličitý </w:t>
            </w:r>
            <w:r>
              <w:rPr>
                <w:rFonts w:ascii="Arial" w:hAnsi="Arial" w:cs="Arial"/>
                <w:sz w:val="20"/>
                <w:szCs w:val="20"/>
              </w:rPr>
              <w:t xml:space="preserve">CAS </w:t>
            </w:r>
            <w:r w:rsidRPr="00617117">
              <w:rPr>
                <w:rFonts w:ascii="Arial" w:hAnsi="Arial" w:cs="Arial"/>
                <w:sz w:val="20"/>
                <w:szCs w:val="20"/>
              </w:rPr>
              <w:t>124-38-9</w:t>
            </w:r>
            <w:r>
              <w:rPr>
                <w:rFonts w:ascii="Arial" w:hAnsi="Arial" w:cs="Arial"/>
                <w:sz w:val="20"/>
                <w:szCs w:val="20"/>
              </w:rPr>
              <w:t>: priemerný:</w:t>
            </w:r>
            <w:r w:rsidRPr="00617117">
              <w:rPr>
                <w:rFonts w:ascii="Arial" w:hAnsi="Arial" w:cs="Arial"/>
                <w:sz w:val="20"/>
                <w:szCs w:val="20"/>
              </w:rPr>
              <w:t xml:space="preserve"> 5000</w:t>
            </w:r>
            <w:r>
              <w:rPr>
                <w:rFonts w:ascii="Arial" w:hAnsi="Arial" w:cs="Arial"/>
                <w:sz w:val="20"/>
                <w:szCs w:val="20"/>
              </w:rPr>
              <w:t xml:space="preserve"> ppm,</w:t>
            </w:r>
            <w:r w:rsidRPr="00617117">
              <w:rPr>
                <w:rFonts w:ascii="Arial" w:hAnsi="Arial" w:cs="Arial"/>
                <w:sz w:val="20"/>
                <w:szCs w:val="20"/>
              </w:rPr>
              <w:t xml:space="preserve"> 9000</w:t>
            </w:r>
            <w:r w:rsidR="00A2681C" w:rsidRPr="00B90B3F">
              <w:rPr>
                <w:rFonts w:ascii="Arial" w:hAnsi="Arial" w:cs="Arial"/>
                <w:sz w:val="20"/>
                <w:szCs w:val="20"/>
              </w:rPr>
              <w:t xml:space="preserve"> mg/m3</w:t>
            </w:r>
          </w:p>
        </w:tc>
      </w:tr>
      <w:tr w:rsidR="00DD79BD" w:rsidRPr="006F445E" w14:paraId="7EEEA56D" w14:textId="77777777" w:rsidTr="00DD79BD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6A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8.2.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6B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Kontroly expozície – primerané technické zabezpečenie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6C" w14:textId="77777777" w:rsidR="00DD79BD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 xml:space="preserve">Žiadne ďalšie údaje, pozri </w:t>
            </w:r>
            <w:r>
              <w:rPr>
                <w:rFonts w:ascii="Arial" w:hAnsi="Arial" w:cs="Arial"/>
                <w:sz w:val="20"/>
                <w:szCs w:val="20"/>
              </w:rPr>
              <w:t xml:space="preserve">oddiel </w:t>
            </w:r>
            <w:r w:rsidRPr="00BC52F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</w:tr>
      <w:tr w:rsidR="00DD79BD" w:rsidRPr="006F445E" w14:paraId="7EEEA582" w14:textId="77777777" w:rsidTr="00DD79BD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6E" w14:textId="77777777" w:rsidR="00DD79BD" w:rsidRPr="006F445E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6F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Kontroly expozície – individuálne ochranné opatrenia</w:t>
            </w:r>
          </w:p>
        </w:tc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70" w14:textId="77777777" w:rsidR="00BC52F9" w:rsidRPr="00BC52F9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>Všeobecné ochranné a hygienické opatrenia:</w:t>
            </w:r>
          </w:p>
          <w:p w14:paraId="7EEEA571" w14:textId="77777777" w:rsidR="00BC52F9" w:rsidRPr="00BC52F9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>Skladovať oddelene od potravín, nápojov a krmovín. Znečistené, nasiaknuté časti odevu okamžite vyzliecť. Pred prestávkami a po ukončení práce umyť ruky. Nevdychovať plyny/pary/aerosóly.</w:t>
            </w:r>
          </w:p>
          <w:p w14:paraId="7EEEA572" w14:textId="77777777" w:rsidR="00BC52F9" w:rsidRPr="00BC52F9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>Zabrániť styku s pokožkou. Zabrániť styku s očami a pokožkou.</w:t>
            </w:r>
          </w:p>
          <w:p w14:paraId="7EEEA573" w14:textId="77777777" w:rsidR="00BC52F9" w:rsidRPr="00BC52F9" w:rsidRDefault="00BC52F9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EEA574" w14:textId="77777777" w:rsidR="00BC52F9" w:rsidRPr="00BC52F9" w:rsidRDefault="00DD79BD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 xml:space="preserve">Ochrana dýchacích orgánov: </w:t>
            </w:r>
            <w:r w:rsidR="00BC52F9" w:rsidRPr="00BC52F9">
              <w:rPr>
                <w:rFonts w:ascii="Arial" w:hAnsi="Arial" w:cs="Arial"/>
                <w:sz w:val="20"/>
                <w:szCs w:val="20"/>
              </w:rPr>
              <w:t>Pri krátkodobom alebo nepatrnom vplyve filtračný dýchací prístroj; v prípade intenzívnejšej resp.</w:t>
            </w:r>
          </w:p>
          <w:p w14:paraId="7EEEA575" w14:textId="77777777" w:rsidR="00BC52F9" w:rsidRPr="00BC52F9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>dlhodobej expozície použiť ochranný dýchací prístroj nezávislý od okolitého ovzdušia. Filter A2/P3</w:t>
            </w:r>
          </w:p>
          <w:p w14:paraId="7EEEA576" w14:textId="77777777" w:rsidR="00DD79BD" w:rsidRPr="00BC52F9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lastRenderedPageBreak/>
              <w:t xml:space="preserve">Ochrana očí: </w:t>
            </w:r>
            <w:r w:rsidR="00A2681C">
              <w:rPr>
                <w:rFonts w:ascii="Arial" w:hAnsi="Arial" w:cs="Arial"/>
                <w:sz w:val="20"/>
                <w:szCs w:val="20"/>
              </w:rPr>
              <w:t>nevyžaduje sa</w:t>
            </w:r>
          </w:p>
          <w:p w14:paraId="7EEEA577" w14:textId="77777777" w:rsidR="00BC52F9" w:rsidRPr="00BC52F9" w:rsidRDefault="00DD79BD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>Ochrana rúk:</w:t>
            </w:r>
            <w:r w:rsidR="00763E56" w:rsidRPr="00BC52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52F9" w:rsidRPr="00BC52F9">
              <w:rPr>
                <w:rFonts w:ascii="Arial" w:hAnsi="Arial" w:cs="Arial"/>
                <w:sz w:val="20"/>
                <w:szCs w:val="20"/>
              </w:rPr>
              <w:t>Ochranné rukavice.</w:t>
            </w:r>
          </w:p>
          <w:p w14:paraId="7EEEA578" w14:textId="77777777" w:rsidR="00BC52F9" w:rsidRPr="00BC52F9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>Materiál rukavíc</w:t>
            </w:r>
            <w:r w:rsidR="00A2681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BC52F9">
              <w:rPr>
                <w:rFonts w:ascii="Arial" w:hAnsi="Arial" w:cs="Arial"/>
                <w:sz w:val="20"/>
                <w:szCs w:val="20"/>
              </w:rPr>
              <w:t>Butylkaučuk</w:t>
            </w:r>
            <w:r w:rsidR="00A2681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C52F9">
              <w:rPr>
                <w:rFonts w:ascii="Arial" w:hAnsi="Arial" w:cs="Arial"/>
                <w:sz w:val="20"/>
                <w:szCs w:val="20"/>
              </w:rPr>
              <w:t xml:space="preserve">Voľba vhodnej rukavice nezávisí iba od materiálu, ale aj od ďalších kvalitatívnych znakov a je odlišná </w:t>
            </w:r>
            <w:r w:rsidR="00A2681C">
              <w:rPr>
                <w:rFonts w:ascii="Arial" w:hAnsi="Arial" w:cs="Arial"/>
                <w:sz w:val="20"/>
                <w:szCs w:val="20"/>
              </w:rPr>
              <w:t>u každého výrobcu</w:t>
            </w:r>
            <w:r w:rsidRPr="00BC52F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EEA579" w14:textId="77777777" w:rsidR="00BC52F9" w:rsidRPr="00BC52F9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>Penetračný čas materiálu rukavíc</w:t>
            </w:r>
            <w:r w:rsidR="00A2681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BC52F9">
              <w:rPr>
                <w:rFonts w:ascii="Arial" w:hAnsi="Arial" w:cs="Arial"/>
                <w:sz w:val="20"/>
                <w:szCs w:val="20"/>
              </w:rPr>
              <w:t>Butyl-gumové rukavice s hrúbkou 0,4 mm, sú odolné proti:</w:t>
            </w:r>
          </w:p>
          <w:p w14:paraId="7EEEA57A" w14:textId="77777777" w:rsidR="00BC52F9" w:rsidRPr="00BC52F9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 xml:space="preserve"> Acetón: 480 min</w:t>
            </w:r>
          </w:p>
          <w:p w14:paraId="7EEEA57B" w14:textId="77777777" w:rsidR="00BC52F9" w:rsidRPr="00BC52F9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 xml:space="preserve"> Butyl-acetát: 60 min</w:t>
            </w:r>
          </w:p>
          <w:p w14:paraId="7EEEA57C" w14:textId="77777777" w:rsidR="00BC52F9" w:rsidRPr="00BC52F9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 xml:space="preserve"> Etylacetát: 170 min</w:t>
            </w:r>
          </w:p>
          <w:p w14:paraId="7EEEA57D" w14:textId="77777777" w:rsidR="00BC52F9" w:rsidRPr="00BC52F9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 xml:space="preserve"> Xylén: 42 min</w:t>
            </w:r>
          </w:p>
          <w:p w14:paraId="7EEEA57E" w14:textId="77777777" w:rsidR="00BC52F9" w:rsidRPr="00BC52F9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>Butylové gumené rukavice s hrúbkou 0,4 mm sú 42 až 480 minút odolné proti rozpúšťadlu. Z bezpečnostných</w:t>
            </w:r>
          </w:p>
          <w:p w14:paraId="7EEEA57F" w14:textId="77777777" w:rsidR="00BC52F9" w:rsidRPr="00BC52F9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>dôvodov odporúčame, aby používatelia a osoby zodpovedné za bezpečnosť práce počítali s časom odolnosti proti rozpúšťadlu 42 minút. Na základe údajov v časti 3 tejto karty bezpečnostných údajov rukavice poskytujú v niektorých prípadoch ochranu aj dlhšie.</w:t>
            </w:r>
          </w:p>
          <w:p w14:paraId="7EEEA580" w14:textId="77777777" w:rsidR="00763E56" w:rsidRPr="00BC52F9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 xml:space="preserve">Ochrana tela: </w:t>
            </w:r>
            <w:r w:rsidR="00763E56" w:rsidRPr="00BC52F9">
              <w:rPr>
                <w:rFonts w:ascii="Arial" w:hAnsi="Arial" w:cs="Arial"/>
                <w:sz w:val="20"/>
                <w:szCs w:val="20"/>
              </w:rPr>
              <w:t xml:space="preserve">Ochranný pracovný odev. Znečistenú pokožku dôkladne umyte. </w:t>
            </w:r>
          </w:p>
          <w:p w14:paraId="7EEEA581" w14:textId="77777777" w:rsidR="002133D0" w:rsidRPr="00BC52F9" w:rsidRDefault="002133D0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>Tepelná nebezpečnosť Neuvedené.</w:t>
            </w:r>
          </w:p>
        </w:tc>
      </w:tr>
      <w:tr w:rsidR="00DD79BD" w:rsidRPr="006F445E" w14:paraId="7EEEA586" w14:textId="77777777" w:rsidTr="00DD79BD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83" w14:textId="77777777" w:rsidR="00DD79BD" w:rsidRPr="006F445E" w:rsidRDefault="00DD79BD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84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Kontroly environmentálnej expozície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85" w14:textId="77777777" w:rsidR="00DD79BD" w:rsidRPr="006F445E" w:rsidRDefault="00CE0639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Dbajte na obvyklé opatrenia na ochranu životného prostredia, viď bod 6.2. Zabráňte vniknutiu do pôdy, povrchovej vody alebo kanalizácie</w:t>
            </w:r>
          </w:p>
        </w:tc>
      </w:tr>
    </w:tbl>
    <w:p w14:paraId="7EEEA587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F445E" w14:paraId="7EEEA589" w14:textId="77777777" w:rsidTr="00DD79BD">
        <w:tc>
          <w:tcPr>
            <w:tcW w:w="9072" w:type="dxa"/>
            <w:shd w:val="clear" w:color="auto" w:fill="FFFF00"/>
          </w:tcPr>
          <w:p w14:paraId="7EEEA588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ODDIEL 9: Fyzikálne a chemické vlastnosti</w:t>
            </w:r>
          </w:p>
        </w:tc>
      </w:tr>
    </w:tbl>
    <w:p w14:paraId="7EEEA58A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2470"/>
        <w:gridCol w:w="1701"/>
        <w:gridCol w:w="1701"/>
      </w:tblGrid>
      <w:tr w:rsidR="00DD79BD" w:rsidRPr="006F445E" w14:paraId="7EEEA58F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8B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9.1. Informácie o základných fyzikálnych a chemických vlastnostiach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8C" w14:textId="77777777" w:rsidR="00DD79BD" w:rsidRPr="006F445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8D" w14:textId="77777777" w:rsidR="00DD79BD" w:rsidRPr="006F445E" w:rsidRDefault="00DD79BD" w:rsidP="0045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Jednotka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8E" w14:textId="77777777" w:rsidR="00DD79BD" w:rsidRPr="006F445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Metóda</w:t>
            </w:r>
          </w:p>
        </w:tc>
      </w:tr>
      <w:tr w:rsidR="000477F4" w:rsidRPr="006F445E" w14:paraId="7EEEA594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90" w14:textId="77777777" w:rsidR="000477F4" w:rsidRPr="006F445E" w:rsidRDefault="000477F4" w:rsidP="0004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Skupenstvo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91" w14:textId="77777777" w:rsidR="000477F4" w:rsidRPr="006F445E" w:rsidRDefault="00C8217F" w:rsidP="00C8217F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Aerosól - k</w:t>
            </w:r>
            <w:r w:rsidR="00763E56" w:rsidRPr="006F445E">
              <w:rPr>
                <w:rFonts w:ascii="Arial" w:hAnsi="Arial" w:cs="Arial"/>
                <w:sz w:val="20"/>
                <w:szCs w:val="20"/>
              </w:rPr>
              <w:t>vapal</w:t>
            </w:r>
            <w:r w:rsidR="00BC52F9">
              <w:rPr>
                <w:rFonts w:ascii="Arial" w:hAnsi="Arial" w:cs="Arial"/>
                <w:sz w:val="20"/>
                <w:szCs w:val="20"/>
              </w:rPr>
              <w:t>i</w:t>
            </w:r>
            <w:r w:rsidR="00763E56" w:rsidRPr="006F445E">
              <w:rPr>
                <w:rFonts w:ascii="Arial" w:hAnsi="Arial" w:cs="Arial"/>
                <w:sz w:val="20"/>
                <w:szCs w:val="20"/>
              </w:rPr>
              <w:t>n</w:t>
            </w:r>
            <w:r w:rsidR="00BC52F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92" w14:textId="77777777" w:rsidR="000477F4" w:rsidRPr="006F445E" w:rsidRDefault="000477F4" w:rsidP="0004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93" w14:textId="77777777" w:rsidR="000477F4" w:rsidRPr="006F445E" w:rsidRDefault="000477F4" w:rsidP="000477F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77F4" w:rsidRPr="006F445E" w14:paraId="7EEEA599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95" w14:textId="77777777" w:rsidR="000477F4" w:rsidRPr="006F445E" w:rsidRDefault="000477F4" w:rsidP="0004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Farba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96" w14:textId="77777777" w:rsidR="000477F4" w:rsidRPr="006F445E" w:rsidRDefault="00617117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Číry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97" w14:textId="77777777" w:rsidR="000477F4" w:rsidRPr="006F445E" w:rsidRDefault="000477F4" w:rsidP="0004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98" w14:textId="77777777" w:rsidR="000477F4" w:rsidRPr="006F445E" w:rsidRDefault="000477F4" w:rsidP="000477F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77F4" w:rsidRPr="006F445E" w14:paraId="7EEEA59E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9A" w14:textId="77777777" w:rsidR="000477F4" w:rsidRPr="006F445E" w:rsidRDefault="000477F4" w:rsidP="0004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Zápach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9B" w14:textId="77777777" w:rsidR="000477F4" w:rsidRPr="006F445E" w:rsidRDefault="00617117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 rozpúšťadlo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9C" w14:textId="77777777" w:rsidR="000477F4" w:rsidRPr="006F445E" w:rsidRDefault="000477F4" w:rsidP="000477F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9D" w14:textId="77777777" w:rsidR="000477F4" w:rsidRPr="006F445E" w:rsidRDefault="000477F4" w:rsidP="000477F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A3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9F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Teplota topenia / tuhnutia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A0" w14:textId="77777777" w:rsidR="00BC52F9" w:rsidRPr="006F445E" w:rsidRDefault="00C8217F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nestanovené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A1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A2" w14:textId="77777777" w:rsidR="00BC52F9" w:rsidRPr="006F445E" w:rsidRDefault="00BC52F9" w:rsidP="00BC52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A8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A4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Teplota varu alebo počiatočná teplota varu a rozmedzie teploty varu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A5" w14:textId="77777777" w:rsidR="00BC52F9" w:rsidRPr="006F445E" w:rsidRDefault="00C8217F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nestanovené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A6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A7" w14:textId="77777777" w:rsidR="00BC52F9" w:rsidRPr="006F445E" w:rsidRDefault="00BC52F9" w:rsidP="00BC52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AD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A9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Horľavosť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AA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AB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AC" w14:textId="77777777" w:rsidR="00BC52F9" w:rsidRPr="006F445E" w:rsidRDefault="00BC52F9" w:rsidP="00BC52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B3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AE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Dolná / horná medza výbušnosti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AF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 xml:space="preserve">0,6 </w:t>
            </w:r>
            <w:r>
              <w:rPr>
                <w:rFonts w:ascii="Arial" w:hAnsi="Arial" w:cs="Arial"/>
                <w:sz w:val="20"/>
                <w:szCs w:val="20"/>
              </w:rPr>
              <w:t xml:space="preserve">obj. </w:t>
            </w:r>
            <w:r w:rsidRPr="00617117">
              <w:rPr>
                <w:rFonts w:ascii="Arial" w:hAnsi="Arial" w:cs="Arial"/>
                <w:sz w:val="20"/>
                <w:szCs w:val="20"/>
              </w:rPr>
              <w:t>% (Hydrocarbons, C6-C7, n-alkanes,</w:t>
            </w:r>
          </w:p>
          <w:p w14:paraId="7EEEA5B0" w14:textId="77777777" w:rsidR="00BC52F9" w:rsidRPr="006F445E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isoalkanes, cyclics, &lt;5% n-hexane)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617117">
              <w:rPr>
                <w:rFonts w:ascii="Arial" w:hAnsi="Arial" w:cs="Arial"/>
                <w:sz w:val="20"/>
                <w:szCs w:val="20"/>
              </w:rPr>
              <w:t xml:space="preserve"> 10,9 o</w:t>
            </w:r>
            <w:r>
              <w:rPr>
                <w:rFonts w:ascii="Arial" w:hAnsi="Arial" w:cs="Arial"/>
                <w:sz w:val="20"/>
                <w:szCs w:val="20"/>
              </w:rPr>
              <w:t>bj</w:t>
            </w:r>
            <w:r w:rsidRPr="00617117">
              <w:rPr>
                <w:rFonts w:ascii="Arial" w:hAnsi="Arial" w:cs="Arial"/>
                <w:sz w:val="20"/>
                <w:szCs w:val="20"/>
              </w:rPr>
              <w:t xml:space="preserve"> % (74-98-6 propán)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B1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B2" w14:textId="77777777" w:rsidR="00BC52F9" w:rsidRPr="006F445E" w:rsidRDefault="00BC52F9" w:rsidP="00BC52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B9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B4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Teplota vzplanutia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B5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-12</w:t>
            </w:r>
            <w:r w:rsidRPr="00617117">
              <w:rPr>
                <w:rFonts w:ascii="Arial" w:hAnsi="Arial" w:cs="Arial"/>
                <w:sz w:val="20"/>
                <w:szCs w:val="20"/>
              </w:rPr>
              <w:t xml:space="preserve"> (Hydrocarbons, C6-C7, n-alkanes, isoalkanes,</w:t>
            </w:r>
          </w:p>
          <w:p w14:paraId="7EEEA5B6" w14:textId="77777777" w:rsidR="00BC52F9" w:rsidRPr="006F445E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cyclics, &lt;5% n-hexane)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B7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B8" w14:textId="77777777" w:rsidR="00BC52F9" w:rsidRPr="006F445E" w:rsidRDefault="00BC52F9" w:rsidP="00BC52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BE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BA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Teplota samovznietenia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BB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BC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BD" w14:textId="77777777" w:rsidR="00BC52F9" w:rsidRPr="006F445E" w:rsidRDefault="00BC52F9" w:rsidP="00BC52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C3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BF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Teplota rozkladu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C0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C1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C2" w14:textId="77777777" w:rsidR="00BC52F9" w:rsidRPr="006F445E" w:rsidRDefault="00BC52F9" w:rsidP="00BC52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C8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C4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pH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C5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C6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C7" w14:textId="77777777" w:rsidR="00BC52F9" w:rsidRPr="006F445E" w:rsidRDefault="00BC52F9" w:rsidP="00BC52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CD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C9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Kinetická viskozita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CA" w14:textId="77777777" w:rsidR="00BC52F9" w:rsidRPr="006F445E" w:rsidRDefault="00264C18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údaj nie je k dispozícii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CB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52F9">
              <w:rPr>
                <w:rFonts w:ascii="Arial" w:hAnsi="Arial" w:cs="Arial"/>
                <w:sz w:val="20"/>
                <w:szCs w:val="20"/>
              </w:rPr>
              <w:t>mm2/s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CC" w14:textId="77777777" w:rsidR="00BC52F9" w:rsidRPr="006F445E" w:rsidRDefault="00BC52F9" w:rsidP="00BC52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D2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CE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lastRenderedPageBreak/>
              <w:t xml:space="preserve">Rozpustnosť 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CF" w14:textId="77777777" w:rsidR="00BC52F9" w:rsidRPr="006F445E" w:rsidRDefault="00E12654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vodou nemiešateľný, resp. málo miešateľný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D0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D1" w14:textId="77777777" w:rsidR="00BC52F9" w:rsidRPr="006F445E" w:rsidRDefault="00BC52F9" w:rsidP="00BC52F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D7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D3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Rozdeľovacia konštanta (hodnota log)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D4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D5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D6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DC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D8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Tlak pár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D9" w14:textId="77777777" w:rsidR="00BC52F9" w:rsidRPr="006F445E" w:rsidRDefault="00617117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 20 °C: 5</w:t>
            </w:r>
            <w:r w:rsidR="00264C18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DA" w14:textId="77777777" w:rsidR="00BC52F9" w:rsidRPr="006F445E" w:rsidRDefault="00E12654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hPa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DB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E1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DD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Hustota / relatívna hustota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DE" w14:textId="77777777" w:rsidR="00BC52F9" w:rsidRPr="006F445E" w:rsidRDefault="00E12654" w:rsidP="00C8217F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pri 20 °C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6F44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64C18">
              <w:rPr>
                <w:rFonts w:ascii="Arial" w:hAnsi="Arial" w:cs="Arial"/>
                <w:sz w:val="20"/>
                <w:szCs w:val="20"/>
              </w:rPr>
              <w:t>0,</w:t>
            </w:r>
            <w:r w:rsidR="00C8217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DF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g/cm3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E0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E6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E2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Relatívna hustota pár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E3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E4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E5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5EB" w14:textId="77777777" w:rsidTr="00453ED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E7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Vlastnosti častíc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E8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údaj nie je k dispozícii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E9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EA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52F9" w:rsidRPr="006F445E" w14:paraId="7EEEA60F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EC" w14:textId="77777777" w:rsidR="00BC52F9" w:rsidRPr="006F445E" w:rsidRDefault="00BC52F9" w:rsidP="00BC52F9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9.2. Iné informácie</w:t>
            </w:r>
          </w:p>
        </w:tc>
        <w:tc>
          <w:tcPr>
            <w:tcW w:w="5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5ED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Vzhľad:</w:t>
            </w:r>
          </w:p>
          <w:p w14:paraId="7EEEA5EE" w14:textId="77777777" w:rsidR="00264C18" w:rsidRPr="00264C18" w:rsidRDefault="00264C18" w:rsidP="00264C1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264C18">
              <w:rPr>
                <w:rFonts w:ascii="Arial" w:hAnsi="Arial" w:cs="Arial"/>
                <w:sz w:val="20"/>
                <w:szCs w:val="20"/>
              </w:rPr>
              <w:t>Vzhľad:</w:t>
            </w:r>
          </w:p>
          <w:p w14:paraId="7EEEA5EF" w14:textId="77777777" w:rsidR="00264C18" w:rsidRPr="00264C18" w:rsidRDefault="00264C18" w:rsidP="00264C1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264C18">
              <w:rPr>
                <w:rFonts w:ascii="Arial" w:hAnsi="Arial" w:cs="Arial"/>
                <w:sz w:val="20"/>
                <w:szCs w:val="20"/>
              </w:rPr>
              <w:t>Forma: aeros</w:t>
            </w:r>
            <w:r w:rsidR="00967B1D">
              <w:rPr>
                <w:rFonts w:ascii="Arial" w:hAnsi="Arial" w:cs="Arial"/>
                <w:sz w:val="20"/>
                <w:szCs w:val="20"/>
              </w:rPr>
              <w:t>ó</w:t>
            </w:r>
            <w:r w:rsidRPr="00264C18">
              <w:rPr>
                <w:rFonts w:ascii="Arial" w:hAnsi="Arial" w:cs="Arial"/>
                <w:sz w:val="20"/>
                <w:szCs w:val="20"/>
              </w:rPr>
              <w:t>l</w:t>
            </w:r>
          </w:p>
          <w:p w14:paraId="7EEEA5F0" w14:textId="77777777" w:rsidR="00264C18" w:rsidRPr="00264C18" w:rsidRDefault="00264C18" w:rsidP="00264C1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264C18">
              <w:rPr>
                <w:rFonts w:ascii="Arial" w:hAnsi="Arial" w:cs="Arial"/>
                <w:sz w:val="20"/>
                <w:szCs w:val="20"/>
              </w:rPr>
              <w:t>Dôležité údaje pre ochranu zdravia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64C18">
              <w:rPr>
                <w:rFonts w:ascii="Arial" w:hAnsi="Arial" w:cs="Arial"/>
                <w:sz w:val="20"/>
                <w:szCs w:val="20"/>
              </w:rPr>
              <w:t>životného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64C18">
              <w:rPr>
                <w:rFonts w:ascii="Arial" w:hAnsi="Arial" w:cs="Arial"/>
                <w:sz w:val="20"/>
                <w:szCs w:val="20"/>
              </w:rPr>
              <w:t>prostredia ako aj bezpečnosti</w:t>
            </w:r>
          </w:p>
          <w:p w14:paraId="7EEEA5F1" w14:textId="77777777" w:rsidR="00617117" w:rsidRPr="00617117" w:rsidRDefault="00C8217F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C8217F">
              <w:rPr>
                <w:rFonts w:ascii="Arial" w:hAnsi="Arial" w:cs="Arial"/>
                <w:sz w:val="20"/>
                <w:szCs w:val="20"/>
              </w:rPr>
              <w:t xml:space="preserve">Teplota zapálenia: </w:t>
            </w:r>
            <w:r w:rsidR="00617117" w:rsidRPr="00617117">
              <w:rPr>
                <w:rFonts w:ascii="Arial" w:hAnsi="Arial" w:cs="Arial"/>
                <w:sz w:val="20"/>
                <w:szCs w:val="20"/>
              </w:rPr>
              <w:t>&gt;200 °C (Hydrocarbons, C6-C7, n-alkanes,</w:t>
            </w:r>
          </w:p>
          <w:p w14:paraId="7EEEA5F2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isoalkanes, cyclics, &lt;5% n-hexane)</w:t>
            </w:r>
          </w:p>
          <w:p w14:paraId="7EEEA5F3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Výbušné vlastnosti: Produkt nie je nebezpečný z hľadiska výbušnosti, môže</w:t>
            </w:r>
          </w:p>
          <w:p w14:paraId="7EEEA5F4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však vytvár</w:t>
            </w:r>
            <w:r>
              <w:rPr>
                <w:rFonts w:ascii="Arial" w:hAnsi="Arial" w:cs="Arial"/>
                <w:sz w:val="20"/>
                <w:szCs w:val="20"/>
              </w:rPr>
              <w:t>ať nebezpečné výbušné pary/zmesi</w:t>
            </w:r>
            <w:r w:rsidRPr="00617117">
              <w:rPr>
                <w:rFonts w:ascii="Arial" w:hAnsi="Arial" w:cs="Arial"/>
                <w:sz w:val="20"/>
                <w:szCs w:val="20"/>
              </w:rPr>
              <w:t xml:space="preserve"> so</w:t>
            </w:r>
          </w:p>
          <w:p w14:paraId="7EEEA5F5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vzduchom.</w:t>
            </w:r>
          </w:p>
          <w:p w14:paraId="7EEEA5F6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Obsah rozpúšťadla:</w:t>
            </w:r>
          </w:p>
          <w:p w14:paraId="7EEEA5F7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Organické rozpúšťadlá: 97,9 %</w:t>
            </w:r>
          </w:p>
          <w:p w14:paraId="7EEEA5F8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VOC (EC) </w:t>
            </w:r>
            <w:r w:rsidRPr="00617117">
              <w:rPr>
                <w:rFonts w:ascii="Arial" w:hAnsi="Arial" w:cs="Arial"/>
                <w:sz w:val="20"/>
                <w:szCs w:val="20"/>
              </w:rPr>
              <w:t>663,0 g/l</w:t>
            </w:r>
          </w:p>
          <w:p w14:paraId="7EEEA5F9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VOC-EU</w:t>
            </w:r>
            <w:r w:rsidRPr="00617117">
              <w:rPr>
                <w:rFonts w:ascii="Arial" w:hAnsi="Arial" w:cs="Arial"/>
                <w:sz w:val="20"/>
                <w:szCs w:val="20"/>
              </w:rPr>
              <w:t xml:space="preserve"> 97,90 %</w:t>
            </w:r>
          </w:p>
          <w:p w14:paraId="7EEEA5FA" w14:textId="77777777" w:rsidR="00C8217F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Obsah pevných častí: 0,0 %</w:t>
            </w:r>
            <w:r w:rsidR="00C8217F" w:rsidRPr="00C8217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EEEA5FB" w14:textId="77777777" w:rsidR="00264C18" w:rsidRPr="00264C18" w:rsidRDefault="00264C18" w:rsidP="00C8217F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264C18">
              <w:rPr>
                <w:rFonts w:ascii="Arial" w:hAnsi="Arial" w:cs="Arial"/>
                <w:sz w:val="20"/>
                <w:szCs w:val="20"/>
              </w:rPr>
              <w:t>Zmena skupenstva</w:t>
            </w:r>
          </w:p>
          <w:p w14:paraId="7EEEA5FC" w14:textId="77777777" w:rsidR="00E12654" w:rsidRPr="00E12654" w:rsidRDefault="00264C18" w:rsidP="00264C1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264C18">
              <w:rPr>
                <w:rFonts w:ascii="Arial" w:hAnsi="Arial" w:cs="Arial"/>
                <w:sz w:val="20"/>
                <w:szCs w:val="20"/>
              </w:rPr>
              <w:t xml:space="preserve">Rýchlosť odparovania Nepoužiteľný </w:t>
            </w:r>
            <w:r w:rsidR="00E12654" w:rsidRPr="00E12654">
              <w:rPr>
                <w:rFonts w:ascii="Arial" w:hAnsi="Arial" w:cs="Arial"/>
                <w:sz w:val="20"/>
                <w:szCs w:val="20"/>
              </w:rPr>
              <w:t>Informácie týkajúce sa tried fyzikálnej nebezpečnosti</w:t>
            </w:r>
          </w:p>
          <w:p w14:paraId="7EEEA5FD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Výbušniny odpadá</w:t>
            </w:r>
          </w:p>
          <w:p w14:paraId="7EEEA5FE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Horľavé plyny odpadá</w:t>
            </w:r>
          </w:p>
          <w:p w14:paraId="7EEEA5FF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Aerosóly odpadá</w:t>
            </w:r>
          </w:p>
          <w:p w14:paraId="7EEEA600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Oxidujúce plyny odpadá</w:t>
            </w:r>
          </w:p>
          <w:p w14:paraId="7EEEA601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Plyny pod tlakom odpadá</w:t>
            </w:r>
          </w:p>
          <w:p w14:paraId="7EEEA602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Horľavé kvapaliny Veľmi horľavá kvapalina a pary.</w:t>
            </w:r>
          </w:p>
          <w:p w14:paraId="7EEEA603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Horľavé tuhé látky odpadá</w:t>
            </w:r>
          </w:p>
          <w:p w14:paraId="7EEEA604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Samovoľne reagujúce látky a zmesi odpadá</w:t>
            </w:r>
          </w:p>
          <w:p w14:paraId="7EEEA605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Samozápalné (pyroforické) kvapaliny odpadá</w:t>
            </w:r>
          </w:p>
          <w:p w14:paraId="7EEEA606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Samozápalné (pyroforické) tuhé látky odpadá</w:t>
            </w:r>
          </w:p>
          <w:p w14:paraId="7EEEA607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Samovoľne sa zahrievajúce látky a zmesi odpadá</w:t>
            </w:r>
          </w:p>
          <w:p w14:paraId="7EEEA608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Látky a zmesi, ktoré pri kontakte s vodou uvoľňujú</w:t>
            </w:r>
          </w:p>
          <w:p w14:paraId="7EEEA609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horľavé plyny odpadá</w:t>
            </w:r>
          </w:p>
          <w:p w14:paraId="7EEEA60A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Oxidujúce kvapaliny odpadá</w:t>
            </w:r>
          </w:p>
          <w:p w14:paraId="7EEEA60B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Oxidujúce tuhé látky odpadá</w:t>
            </w:r>
          </w:p>
          <w:p w14:paraId="7EEEA60C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Organické peroxidy odpadá</w:t>
            </w:r>
          </w:p>
          <w:p w14:paraId="7EEEA60D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Látky s korozívnym účinkom na kovy odpadá</w:t>
            </w:r>
          </w:p>
          <w:p w14:paraId="7EEEA60E" w14:textId="77777777" w:rsidR="00E12654" w:rsidRPr="006F445E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Výbušniny si zníženou citlivosťou odpadá</w:t>
            </w:r>
          </w:p>
        </w:tc>
      </w:tr>
    </w:tbl>
    <w:p w14:paraId="7EEEA610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F445E" w14:paraId="7EEEA612" w14:textId="77777777" w:rsidTr="00DD79BD">
        <w:tc>
          <w:tcPr>
            <w:tcW w:w="9072" w:type="dxa"/>
            <w:shd w:val="clear" w:color="auto" w:fill="FFFF00"/>
          </w:tcPr>
          <w:p w14:paraId="7EEEA611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ODDIEL 10: Stabilita a reaktivita</w:t>
            </w:r>
          </w:p>
        </w:tc>
      </w:tr>
    </w:tbl>
    <w:p w14:paraId="7EEEA613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F445E" w14:paraId="7EEEA616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14" w14:textId="77777777" w:rsidR="00DD79BD" w:rsidRPr="006F445E" w:rsidRDefault="00DD79BD" w:rsidP="00E12654">
            <w:pPr>
              <w:tabs>
                <w:tab w:val="left" w:pos="1875"/>
              </w:tabs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10.1. Reaktivita</w:t>
            </w:r>
            <w:r w:rsidR="00E1265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15" w14:textId="77777777" w:rsidR="00DD79BD" w:rsidRPr="006F445E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Nie sú k dispozícii žiadn</w:t>
            </w:r>
            <w:r>
              <w:rPr>
                <w:rFonts w:ascii="Arial" w:hAnsi="Arial" w:cs="Arial"/>
                <w:sz w:val="20"/>
                <w:szCs w:val="20"/>
              </w:rPr>
              <w:t>e ďalšie relevantné informácie.</w:t>
            </w:r>
          </w:p>
        </w:tc>
      </w:tr>
      <w:tr w:rsidR="00DD79BD" w:rsidRPr="006F445E" w14:paraId="7EEEA619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17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10.2. Chemická stabilita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18" w14:textId="77777777" w:rsidR="00DD79BD" w:rsidRPr="006F445E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Termický rozklad / podmienky na zabránenie rozkladu: Žiadny rozklad pri použití v zmysle určenia</w:t>
            </w:r>
          </w:p>
        </w:tc>
      </w:tr>
      <w:tr w:rsidR="00DD79BD" w:rsidRPr="006F445E" w14:paraId="7EEEA61D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1A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10.3. Možnosť nebezpečných reakcií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1B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Žiadny rozklad pri použití v zmysle určenia.</w:t>
            </w:r>
          </w:p>
          <w:p w14:paraId="7EEEA61C" w14:textId="77777777" w:rsidR="00DD79BD" w:rsidRPr="006F445E" w:rsidRDefault="00DD79BD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79BD" w:rsidRPr="006F445E" w14:paraId="7EEEA620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1E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lastRenderedPageBreak/>
              <w:t>10.4. Podmienky, ktorým sa treba vyhnúť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1F" w14:textId="77777777" w:rsidR="00DD79BD" w:rsidRPr="006F445E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Nie sú k dispozícii žiadn</w:t>
            </w:r>
            <w:r>
              <w:rPr>
                <w:rFonts w:ascii="Arial" w:hAnsi="Arial" w:cs="Arial"/>
                <w:sz w:val="20"/>
                <w:szCs w:val="20"/>
              </w:rPr>
              <w:t>e ďalšie relevantné informácie.</w:t>
            </w:r>
          </w:p>
        </w:tc>
      </w:tr>
      <w:tr w:rsidR="00DD79BD" w:rsidRPr="006F445E" w14:paraId="7EEEA623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21" w14:textId="77777777" w:rsidR="00DD79BD" w:rsidRPr="006F445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10.5. Nekompatibilné materiály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22" w14:textId="77777777" w:rsidR="00DD79BD" w:rsidRPr="006F445E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Nie sú k dispozícii žiadn</w:t>
            </w:r>
            <w:r>
              <w:rPr>
                <w:rFonts w:ascii="Arial" w:hAnsi="Arial" w:cs="Arial"/>
                <w:sz w:val="20"/>
                <w:szCs w:val="20"/>
              </w:rPr>
              <w:t>e ďalšie relevantné informácie.</w:t>
            </w:r>
          </w:p>
        </w:tc>
      </w:tr>
      <w:tr w:rsidR="00DD79BD" w:rsidRPr="006F445E" w14:paraId="7EEEA626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24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10.6. Nebezpečné produkty rozkladu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25" w14:textId="77777777" w:rsidR="00DD79BD" w:rsidRPr="006F445E" w:rsidRDefault="00E12654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nie sú známe žiadne nebezpečné produkty rozkladu</w:t>
            </w:r>
          </w:p>
        </w:tc>
      </w:tr>
    </w:tbl>
    <w:p w14:paraId="7EEEA627" w14:textId="77777777" w:rsidR="00060AD8" w:rsidRPr="006F445E" w:rsidRDefault="00060AD8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F445E" w14:paraId="7EEEA629" w14:textId="77777777" w:rsidTr="00DD79BD">
        <w:tc>
          <w:tcPr>
            <w:tcW w:w="9072" w:type="dxa"/>
            <w:shd w:val="clear" w:color="auto" w:fill="FFFF00"/>
          </w:tcPr>
          <w:p w14:paraId="7EEEA628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ODDIEL 11: Toxikologické informácie</w:t>
            </w:r>
          </w:p>
        </w:tc>
      </w:tr>
    </w:tbl>
    <w:p w14:paraId="7EEEA62A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F445E" w14:paraId="7EEEA62C" w14:textId="77777777" w:rsidTr="00DD79BD">
        <w:tc>
          <w:tcPr>
            <w:tcW w:w="9072" w:type="dxa"/>
            <w:gridSpan w:val="2"/>
          </w:tcPr>
          <w:p w14:paraId="7EEEA62B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11.1. </w:t>
            </w:r>
            <w:r w:rsidR="00F537CC" w:rsidRPr="006F445E">
              <w:rPr>
                <w:rFonts w:ascii="Arial" w:hAnsi="Arial" w:cs="Arial"/>
                <w:sz w:val="20"/>
                <w:szCs w:val="20"/>
              </w:rPr>
              <w:t>Informácie o triedach nebezpečnosti vymedzených v nariadení (ES) č. 1272/2008</w:t>
            </w:r>
          </w:p>
        </w:tc>
      </w:tr>
      <w:tr w:rsidR="00DD79BD" w:rsidRPr="006F445E" w14:paraId="7EEEA633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2D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Akútna toxicita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2E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Na základe dostupných údajov nie sú kritériá klasifikácie splnené.</w:t>
            </w:r>
          </w:p>
          <w:p w14:paraId="7EEEA62F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Hydrocarbons, C6-C7, n-alkanes, isoalkanes, cyclics, &lt;5% n-hexane</w:t>
            </w:r>
          </w:p>
          <w:p w14:paraId="7EEEA630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orálne LD50 &gt;5840 mg/kg (</w:t>
            </w:r>
            <w:r>
              <w:rPr>
                <w:rFonts w:ascii="Arial" w:hAnsi="Arial" w:cs="Arial"/>
                <w:sz w:val="20"/>
                <w:szCs w:val="20"/>
              </w:rPr>
              <w:t>potkan</w:t>
            </w:r>
            <w:r w:rsidRPr="0061711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EEEA631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dermálne LD50 &gt;2920 mg/kg (</w:t>
            </w:r>
            <w:r>
              <w:rPr>
                <w:rFonts w:ascii="Arial" w:hAnsi="Arial" w:cs="Arial"/>
                <w:sz w:val="20"/>
                <w:szCs w:val="20"/>
              </w:rPr>
              <w:t>králik</w:t>
            </w:r>
            <w:r w:rsidRPr="0061711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EEEA632" w14:textId="77777777" w:rsidR="00060AD8" w:rsidRPr="006F445E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inhalatívne LC50 / 4h &gt;25,2 mg/l (</w:t>
            </w:r>
            <w:r>
              <w:rPr>
                <w:rFonts w:ascii="Arial" w:hAnsi="Arial" w:cs="Arial"/>
                <w:sz w:val="20"/>
                <w:szCs w:val="20"/>
              </w:rPr>
              <w:t>potkan</w:t>
            </w:r>
            <w:r w:rsidRPr="006171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60AD8" w:rsidRPr="006F445E" w14:paraId="7EEEA636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34" w14:textId="77777777" w:rsidR="00060AD8" w:rsidRPr="006F445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Poleptanie kože/podráždenie kože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35" w14:textId="77777777" w:rsidR="00060AD8" w:rsidRPr="006F445E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Dráždi kožu.</w:t>
            </w:r>
          </w:p>
        </w:tc>
      </w:tr>
      <w:tr w:rsidR="00060AD8" w:rsidRPr="006F445E" w14:paraId="7EEEA63A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37" w14:textId="77777777" w:rsidR="00060AD8" w:rsidRPr="006F445E" w:rsidRDefault="00060AD8" w:rsidP="00060AD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Vážne poškodenie očí/podráždenie očí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38" w14:textId="77777777" w:rsidR="00E12654" w:rsidRPr="00E12654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Na základe dostupných údajov nie sú kritériá klasifikácie splnené.</w:t>
            </w:r>
          </w:p>
          <w:p w14:paraId="7EEEA639" w14:textId="77777777" w:rsidR="00060AD8" w:rsidRPr="006F445E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Nemá žiadny dráždivý účinok.</w:t>
            </w:r>
          </w:p>
        </w:tc>
      </w:tr>
      <w:tr w:rsidR="00453EDA" w:rsidRPr="006F445E" w14:paraId="7EEEA63E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3B" w14:textId="77777777" w:rsidR="00453EDA" w:rsidRPr="006F445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Respiračná alebo kožná senzibilizácia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3C" w14:textId="77777777" w:rsidR="00453EDA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Na základe dostupných údajov nie sú kritériá klasifikácie spl</w:t>
            </w:r>
            <w:r>
              <w:rPr>
                <w:rFonts w:ascii="Arial" w:hAnsi="Arial" w:cs="Arial"/>
                <w:sz w:val="20"/>
                <w:szCs w:val="20"/>
              </w:rPr>
              <w:t>nené.</w:t>
            </w:r>
          </w:p>
          <w:p w14:paraId="7EEEA63D" w14:textId="77777777" w:rsidR="00E12654" w:rsidRPr="006F445E" w:rsidRDefault="00E12654" w:rsidP="00E12654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E12654">
              <w:rPr>
                <w:rFonts w:ascii="Arial" w:hAnsi="Arial" w:cs="Arial"/>
                <w:sz w:val="20"/>
                <w:szCs w:val="20"/>
              </w:rPr>
              <w:t>Nie je zná</w:t>
            </w:r>
            <w:r>
              <w:rPr>
                <w:rFonts w:ascii="Arial" w:hAnsi="Arial" w:cs="Arial"/>
                <w:sz w:val="20"/>
                <w:szCs w:val="20"/>
              </w:rPr>
              <w:t>my žiadny senzibilizačný účinok</w:t>
            </w:r>
          </w:p>
        </w:tc>
      </w:tr>
      <w:tr w:rsidR="00453EDA" w:rsidRPr="006F445E" w14:paraId="7EEEA641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3F" w14:textId="77777777" w:rsidR="00453EDA" w:rsidRPr="006F445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Mutagenita zárodočných buniek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40" w14:textId="77777777" w:rsidR="00453EDA" w:rsidRPr="006F445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Na základe dostupných údajov nie sú kritéria pre klasifikáciu splnené. </w:t>
            </w:r>
          </w:p>
        </w:tc>
      </w:tr>
      <w:tr w:rsidR="004068A8" w:rsidRPr="006F445E" w14:paraId="7EEEA644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42" w14:textId="77777777" w:rsidR="004068A8" w:rsidRPr="006F445E" w:rsidRDefault="004068A8" w:rsidP="004068A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Karcinogenita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43" w14:textId="77777777" w:rsidR="004068A8" w:rsidRPr="006F445E" w:rsidRDefault="004068A8" w:rsidP="004068A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Na základe dostupných údajov nie sú kritéria pre klasifikáciu splnené. </w:t>
            </w:r>
          </w:p>
        </w:tc>
      </w:tr>
      <w:tr w:rsidR="004068A8" w:rsidRPr="006F445E" w14:paraId="7EEEA647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45" w14:textId="77777777" w:rsidR="004068A8" w:rsidRPr="006F445E" w:rsidRDefault="004068A8" w:rsidP="004068A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Reprodukčná toxicita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46" w14:textId="77777777" w:rsidR="004068A8" w:rsidRPr="006F445E" w:rsidRDefault="004068A8" w:rsidP="004068A8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Na základe dostupných údajov nie sú kritéria pre klasifikáciu splnené. </w:t>
            </w:r>
          </w:p>
        </w:tc>
      </w:tr>
      <w:tr w:rsidR="00453EDA" w:rsidRPr="006F445E" w14:paraId="7EEEA64A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48" w14:textId="77777777" w:rsidR="00453EDA" w:rsidRPr="006F445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Toxicita pre špecifický cieľový orgán (STOT) – jednorazová expozícia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49" w14:textId="77777777" w:rsidR="00453EDA" w:rsidRPr="006F445E" w:rsidRDefault="001871D3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Môže spôsobiť ospalosť alebo závraty.</w:t>
            </w:r>
          </w:p>
        </w:tc>
      </w:tr>
      <w:tr w:rsidR="00453EDA" w:rsidRPr="006F445E" w14:paraId="7EEEA64D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4B" w14:textId="77777777" w:rsidR="00453EDA" w:rsidRPr="006F445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Toxicita pre špecifický cieľový orgán (STOT) – opakovaná expozícia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4C" w14:textId="77777777" w:rsidR="00453EDA" w:rsidRPr="006F445E" w:rsidRDefault="00656C5E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Na základe dostupných údajov nie sú kritéria pre klasifikáciu splnené.</w:t>
            </w:r>
          </w:p>
        </w:tc>
      </w:tr>
      <w:tr w:rsidR="00453EDA" w:rsidRPr="006F445E" w14:paraId="7EEEA650" w14:textId="77777777" w:rsidTr="00DD79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4E" w14:textId="77777777" w:rsidR="00453EDA" w:rsidRPr="006F445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Aspiračná nebezpečnosť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4F" w14:textId="77777777" w:rsidR="00453EDA" w:rsidRPr="006F445E" w:rsidRDefault="007F7D83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Na základe dostupných údajov nie sú kritéria pre klasifikáciu splnené.</w:t>
            </w:r>
          </w:p>
        </w:tc>
      </w:tr>
      <w:tr w:rsidR="00F537CC" w:rsidRPr="006F445E" w14:paraId="7EEEA653" w14:textId="77777777" w:rsidTr="00AA26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51" w14:textId="77777777" w:rsidR="00F537CC" w:rsidRDefault="00F537CC" w:rsidP="00FC48A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11.2. Informácie o inej nebezpečnosti: </w:t>
            </w:r>
          </w:p>
          <w:p w14:paraId="7EEEA652" w14:textId="77777777" w:rsidR="00FC48AD" w:rsidRPr="006F445E" w:rsidRDefault="00FC48AD" w:rsidP="002E30F1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FC48AD">
              <w:rPr>
                <w:rFonts w:ascii="Arial" w:hAnsi="Arial" w:cs="Arial"/>
                <w:sz w:val="20"/>
                <w:szCs w:val="20"/>
              </w:rPr>
              <w:t>Vlastnosti endokrinných disruptorov (rozvracačov)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2E30F1">
              <w:rPr>
                <w:rFonts w:ascii="Arial" w:hAnsi="Arial" w:cs="Arial"/>
                <w:sz w:val="20"/>
                <w:szCs w:val="20"/>
              </w:rPr>
              <w:t xml:space="preserve">Zmes </w:t>
            </w:r>
            <w:r>
              <w:rPr>
                <w:rFonts w:ascii="Arial" w:hAnsi="Arial" w:cs="Arial"/>
                <w:sz w:val="20"/>
                <w:szCs w:val="20"/>
              </w:rPr>
              <w:t xml:space="preserve">ich </w:t>
            </w:r>
            <w:r w:rsidR="002E30F1">
              <w:rPr>
                <w:rFonts w:ascii="Arial" w:hAnsi="Arial" w:cs="Arial"/>
                <w:sz w:val="20"/>
                <w:szCs w:val="20"/>
              </w:rPr>
              <w:t>ne</w:t>
            </w:r>
            <w:r>
              <w:rPr>
                <w:rFonts w:ascii="Arial" w:hAnsi="Arial" w:cs="Arial"/>
                <w:sz w:val="20"/>
                <w:szCs w:val="20"/>
              </w:rPr>
              <w:t>obsahuje</w:t>
            </w:r>
            <w:r w:rsidR="002E30F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EEEA654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F445E" w14:paraId="7EEEA656" w14:textId="77777777" w:rsidTr="00DD79BD">
        <w:tc>
          <w:tcPr>
            <w:tcW w:w="9072" w:type="dxa"/>
            <w:shd w:val="clear" w:color="auto" w:fill="FFFF00"/>
          </w:tcPr>
          <w:p w14:paraId="7EEEA655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ODDIEL 12: Ekologické informácie</w:t>
            </w:r>
          </w:p>
        </w:tc>
      </w:tr>
    </w:tbl>
    <w:p w14:paraId="7EEEA657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F445E" w14:paraId="7EEEA65E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58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12.1. Toxicita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59" w14:textId="77777777" w:rsidR="00FC48AD" w:rsidRPr="00FC48AD" w:rsidRDefault="00FC48AD" w:rsidP="00FC48A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FC48AD">
              <w:rPr>
                <w:rFonts w:ascii="Arial" w:hAnsi="Arial" w:cs="Arial"/>
                <w:sz w:val="20"/>
                <w:szCs w:val="20"/>
              </w:rPr>
              <w:t>Vodná toxicita:</w:t>
            </w:r>
          </w:p>
          <w:p w14:paraId="7EEEA65A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Hydrocarbons, C6-C7, n-alkanes, isoalkanes, cyclics, &lt;5% n-hexane</w:t>
            </w:r>
          </w:p>
          <w:p w14:paraId="7EEEA65B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EC50 / 48 h 3 mg/l (daphnia magna)</w:t>
            </w:r>
          </w:p>
          <w:p w14:paraId="7EEEA65C" w14:textId="77777777" w:rsidR="00617117" w:rsidRPr="00617117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EC50 / 72 h 30-100 mg/l (</w:t>
            </w:r>
            <w:r>
              <w:rPr>
                <w:rFonts w:ascii="Arial" w:hAnsi="Arial" w:cs="Arial"/>
                <w:sz w:val="20"/>
                <w:szCs w:val="20"/>
              </w:rPr>
              <w:t>riasy</w:t>
            </w:r>
            <w:r w:rsidRPr="0061711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EEEA65D" w14:textId="77777777" w:rsidR="002E30F1" w:rsidRPr="006F445E" w:rsidRDefault="00617117" w:rsidP="00617117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LC50 / 96 h 11,4 mg/l (</w:t>
            </w:r>
            <w:r>
              <w:rPr>
                <w:rFonts w:ascii="Arial" w:hAnsi="Arial" w:cs="Arial"/>
                <w:sz w:val="20"/>
                <w:szCs w:val="20"/>
              </w:rPr>
              <w:t>ryby</w:t>
            </w:r>
            <w:r w:rsidRPr="006171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C48AD" w:rsidRPr="006F445E" w14:paraId="7EEEA661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5F" w14:textId="77777777" w:rsidR="00FC48AD" w:rsidRPr="006F445E" w:rsidRDefault="00FC48AD" w:rsidP="00FC48A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12.2. Perzistencia a degradovateľnosť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60" w14:textId="77777777" w:rsidR="00FC48AD" w:rsidRDefault="00FC48AD" w:rsidP="00FC48AD">
            <w:r w:rsidRPr="00DB0559">
              <w:rPr>
                <w:rFonts w:ascii="Arial" w:hAnsi="Arial" w:cs="Arial"/>
                <w:sz w:val="20"/>
                <w:szCs w:val="20"/>
              </w:rPr>
              <w:t>Nie sú k dispozícii žiadne ďalšie relevantné informácie.</w:t>
            </w:r>
          </w:p>
        </w:tc>
      </w:tr>
      <w:tr w:rsidR="00FC48AD" w:rsidRPr="006F445E" w14:paraId="7EEEA664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62" w14:textId="77777777" w:rsidR="00FC48AD" w:rsidRPr="006F445E" w:rsidRDefault="00FC48AD" w:rsidP="00FC48A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12.3. Bioakumulačný potenciál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63" w14:textId="77777777" w:rsidR="00FC48AD" w:rsidRDefault="00FC48AD" w:rsidP="00FC48AD">
            <w:r w:rsidRPr="00DB0559">
              <w:rPr>
                <w:rFonts w:ascii="Arial" w:hAnsi="Arial" w:cs="Arial"/>
                <w:sz w:val="20"/>
                <w:szCs w:val="20"/>
              </w:rPr>
              <w:t>Nie sú k dispozícii žiadne ďalšie relevantné informácie.</w:t>
            </w:r>
          </w:p>
        </w:tc>
      </w:tr>
      <w:tr w:rsidR="00FC48AD" w:rsidRPr="006F445E" w14:paraId="7EEEA667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65" w14:textId="77777777" w:rsidR="00FC48AD" w:rsidRPr="006F445E" w:rsidRDefault="00FC48AD" w:rsidP="00FC48A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lastRenderedPageBreak/>
              <w:t>12.4. Mobilita v pôde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66" w14:textId="77777777" w:rsidR="00FC48AD" w:rsidRDefault="00FC48AD" w:rsidP="00FC48AD">
            <w:r w:rsidRPr="00DB0559">
              <w:rPr>
                <w:rFonts w:ascii="Arial" w:hAnsi="Arial" w:cs="Arial"/>
                <w:sz w:val="20"/>
                <w:szCs w:val="20"/>
              </w:rPr>
              <w:t>Nie sú k dispozícii žiadne ďalšie relevantné informácie.</w:t>
            </w:r>
          </w:p>
        </w:tc>
      </w:tr>
      <w:tr w:rsidR="00DD79BD" w:rsidRPr="006F445E" w14:paraId="7EEEA66A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68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12.5. Výsledky posúdenia PBT a</w:t>
            </w:r>
            <w:r w:rsidR="00FC48AD">
              <w:rPr>
                <w:rFonts w:ascii="Arial" w:hAnsi="Arial" w:cs="Arial"/>
                <w:sz w:val="20"/>
                <w:szCs w:val="20"/>
              </w:rPr>
              <w:t> </w:t>
            </w:r>
            <w:r w:rsidRPr="006F445E">
              <w:rPr>
                <w:rFonts w:ascii="Arial" w:hAnsi="Arial" w:cs="Arial"/>
                <w:sz w:val="20"/>
                <w:szCs w:val="20"/>
              </w:rPr>
              <w:t>vPvB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69" w14:textId="77777777" w:rsidR="00DD79BD" w:rsidRPr="006F445E" w:rsidRDefault="00453EDA" w:rsidP="00453ED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Produkt neobsahuje látky, ktoré spĺňajú kritériá pre látky PBT alebo vPvB v súlade s prílohou XIII, nariadenie (ES) č. 1907/2006 (REACH) v platnom znení.</w:t>
            </w:r>
          </w:p>
        </w:tc>
      </w:tr>
      <w:tr w:rsidR="000D2B06" w:rsidRPr="007F0B8C" w14:paraId="7EEEA66D" w14:textId="77777777" w:rsidTr="00B22653">
        <w:trPr>
          <w:trHeight w:val="7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6B" w14:textId="77777777" w:rsidR="000D2B06" w:rsidRPr="007F0B8C" w:rsidRDefault="000D2B06" w:rsidP="00B2265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12.6.Vlastnosti endokrinných disruptorov (rozvracačov)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6C" w14:textId="77777777" w:rsidR="000D2B06" w:rsidRPr="00A7318E" w:rsidRDefault="00FC48AD" w:rsidP="00B22653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FC48AD">
              <w:rPr>
                <w:rFonts w:ascii="Arial" w:hAnsi="Arial" w:cs="Arial"/>
                <w:sz w:val="20"/>
                <w:szCs w:val="20"/>
              </w:rPr>
              <w:t>Výrobok neobsahuje látky s vlastnosťami narušujúcimi endokrinný systém.</w:t>
            </w:r>
          </w:p>
        </w:tc>
      </w:tr>
      <w:tr w:rsidR="00DD79BD" w:rsidRPr="006F445E" w14:paraId="7EEEA677" w14:textId="77777777" w:rsidTr="00453EDA">
        <w:trPr>
          <w:trHeight w:val="7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6E" w14:textId="77777777" w:rsidR="00DD79BD" w:rsidRPr="006F445E" w:rsidRDefault="00DD79BD" w:rsidP="000D2B06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12.</w:t>
            </w:r>
            <w:r w:rsidR="000D2B06">
              <w:rPr>
                <w:rFonts w:ascii="Arial" w:hAnsi="Arial" w:cs="Arial"/>
                <w:sz w:val="20"/>
                <w:szCs w:val="20"/>
              </w:rPr>
              <w:t>7</w:t>
            </w:r>
            <w:r w:rsidRPr="006F445E">
              <w:rPr>
                <w:rFonts w:ascii="Arial" w:hAnsi="Arial" w:cs="Arial"/>
                <w:sz w:val="20"/>
                <w:szCs w:val="20"/>
              </w:rPr>
              <w:t>. Iné nepriaznivé účinky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6F" w14:textId="77777777" w:rsidR="00FC48AD" w:rsidRPr="00FC48AD" w:rsidRDefault="00FC48AD" w:rsidP="00FC48A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FC48AD">
              <w:rPr>
                <w:rFonts w:ascii="Arial" w:hAnsi="Arial" w:cs="Arial"/>
                <w:sz w:val="20"/>
                <w:szCs w:val="20"/>
              </w:rPr>
              <w:t xml:space="preserve">Poznámka: </w:t>
            </w:r>
            <w:r w:rsidR="00C8217F">
              <w:rPr>
                <w:rFonts w:ascii="Arial" w:hAnsi="Arial" w:cs="Arial"/>
                <w:sz w:val="20"/>
                <w:szCs w:val="20"/>
              </w:rPr>
              <w:t xml:space="preserve">Škodlivý </w:t>
            </w:r>
            <w:r w:rsidRPr="00FC48AD">
              <w:rPr>
                <w:rFonts w:ascii="Arial" w:hAnsi="Arial" w:cs="Arial"/>
                <w:sz w:val="20"/>
                <w:szCs w:val="20"/>
              </w:rPr>
              <w:t>pre ryby.</w:t>
            </w:r>
          </w:p>
          <w:p w14:paraId="7EEEA670" w14:textId="77777777" w:rsidR="00FC48AD" w:rsidRPr="00FC48AD" w:rsidRDefault="00FC48AD" w:rsidP="00FC48A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FC48AD">
              <w:rPr>
                <w:rFonts w:ascii="Arial" w:hAnsi="Arial" w:cs="Arial"/>
                <w:sz w:val="20"/>
                <w:szCs w:val="20"/>
              </w:rPr>
              <w:t>Ďalšie ekologické údaje:</w:t>
            </w:r>
          </w:p>
          <w:p w14:paraId="7EEEA671" w14:textId="77777777" w:rsidR="00FC48AD" w:rsidRPr="00FC48AD" w:rsidRDefault="00FC48AD" w:rsidP="00FC48A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FC48AD">
              <w:rPr>
                <w:rFonts w:ascii="Arial" w:hAnsi="Arial" w:cs="Arial"/>
                <w:sz w:val="20"/>
                <w:szCs w:val="20"/>
              </w:rPr>
              <w:t>Všeobecné údaje:</w:t>
            </w:r>
          </w:p>
          <w:p w14:paraId="7EEEA672" w14:textId="77777777" w:rsidR="00FC48AD" w:rsidRPr="00FC48AD" w:rsidRDefault="00FC48AD" w:rsidP="00FC48A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FC48AD">
              <w:rPr>
                <w:rFonts w:ascii="Arial" w:hAnsi="Arial" w:cs="Arial"/>
                <w:sz w:val="20"/>
                <w:szCs w:val="20"/>
              </w:rPr>
              <w:t>Trieda ohrozenia vodných zdrojov 2 (vlastné zatriedenie): ohrozuje vodné zdroje</w:t>
            </w:r>
          </w:p>
          <w:p w14:paraId="7EEEA673" w14:textId="77777777" w:rsidR="00FC48AD" w:rsidRPr="00FC48AD" w:rsidRDefault="00FC48AD" w:rsidP="00FC48A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Zabrániť vniknutiu </w:t>
            </w:r>
            <w:r w:rsidRPr="00FC48AD">
              <w:rPr>
                <w:rFonts w:ascii="Arial" w:hAnsi="Arial" w:cs="Arial"/>
                <w:sz w:val="20"/>
                <w:szCs w:val="20"/>
              </w:rPr>
              <w:t>do podzemných vôd, povrchových vôd a kanalizácie.</w:t>
            </w:r>
          </w:p>
          <w:p w14:paraId="7EEEA674" w14:textId="77777777" w:rsidR="00FC48AD" w:rsidRPr="00FC48AD" w:rsidRDefault="00FC48AD" w:rsidP="00FC48A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FC48AD">
              <w:rPr>
                <w:rFonts w:ascii="Arial" w:hAnsi="Arial" w:cs="Arial"/>
                <w:sz w:val="20"/>
                <w:szCs w:val="20"/>
              </w:rPr>
              <w:t>Ohrozenie pitnej vody už v prípade úniku nepatrného množstva do podložia.</w:t>
            </w:r>
          </w:p>
          <w:p w14:paraId="7EEEA675" w14:textId="77777777" w:rsidR="00FC48AD" w:rsidRPr="00FC48AD" w:rsidRDefault="00FC48AD" w:rsidP="00FC48A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FC48AD">
              <w:rPr>
                <w:rFonts w:ascii="Arial" w:hAnsi="Arial" w:cs="Arial"/>
                <w:sz w:val="20"/>
                <w:szCs w:val="20"/>
              </w:rPr>
              <w:t>Vo vodách taktiež jedovaté pre ryby a planktón.</w:t>
            </w:r>
          </w:p>
          <w:p w14:paraId="7EEEA676" w14:textId="77777777" w:rsidR="00DD79BD" w:rsidRPr="006F445E" w:rsidRDefault="00617117" w:rsidP="00FC48A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Jedovatý </w:t>
            </w:r>
            <w:r w:rsidR="00FC48AD" w:rsidRPr="00FC48AD">
              <w:rPr>
                <w:rFonts w:ascii="Arial" w:hAnsi="Arial" w:cs="Arial"/>
                <w:sz w:val="20"/>
                <w:szCs w:val="20"/>
              </w:rPr>
              <w:t>pre vodné organizmy</w:t>
            </w:r>
          </w:p>
        </w:tc>
      </w:tr>
    </w:tbl>
    <w:p w14:paraId="7EEEA678" w14:textId="77777777" w:rsidR="000772E8" w:rsidRPr="006F445E" w:rsidRDefault="000772E8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F445E" w14:paraId="7EEEA67A" w14:textId="77777777" w:rsidTr="00FA14BA">
        <w:tc>
          <w:tcPr>
            <w:tcW w:w="9072" w:type="dxa"/>
            <w:shd w:val="clear" w:color="auto" w:fill="FFFF00"/>
          </w:tcPr>
          <w:p w14:paraId="7EEEA679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ODDIEL 13: Opatrenia pri zneškodňovaní</w:t>
            </w:r>
          </w:p>
        </w:tc>
      </w:tr>
    </w:tbl>
    <w:p w14:paraId="7EEEA67B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F445E" w14:paraId="7EEEA683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7C" w14:textId="77777777" w:rsidR="00DD79BD" w:rsidRPr="006F445E" w:rsidRDefault="00D1286E" w:rsidP="00DD79B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13.1. Metódy spracovania odpadu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7D" w14:textId="77777777" w:rsidR="00825A52" w:rsidRPr="00825A52" w:rsidRDefault="00825A52" w:rsidP="00825A52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825A52">
              <w:rPr>
                <w:rFonts w:ascii="Arial" w:hAnsi="Arial" w:cs="Arial"/>
                <w:sz w:val="20"/>
                <w:szCs w:val="20"/>
              </w:rPr>
              <w:t xml:space="preserve">Nesmie sa likvidovať spolu s domovým odpadom. </w:t>
            </w:r>
            <w:r>
              <w:rPr>
                <w:rFonts w:ascii="Arial" w:hAnsi="Arial" w:cs="Arial"/>
                <w:sz w:val="20"/>
                <w:szCs w:val="20"/>
              </w:rPr>
              <w:t>Zabrániť v</w:t>
            </w:r>
            <w:r w:rsidRPr="00825A52">
              <w:rPr>
                <w:rFonts w:ascii="Arial" w:hAnsi="Arial" w:cs="Arial"/>
                <w:sz w:val="20"/>
                <w:szCs w:val="20"/>
              </w:rPr>
              <w:t>nik</w:t>
            </w:r>
            <w:r>
              <w:rPr>
                <w:rFonts w:ascii="Arial" w:hAnsi="Arial" w:cs="Arial"/>
                <w:sz w:val="20"/>
                <w:szCs w:val="20"/>
              </w:rPr>
              <w:t>nutiu</w:t>
            </w:r>
            <w:r w:rsidRPr="00825A52">
              <w:rPr>
                <w:rFonts w:ascii="Arial" w:hAnsi="Arial" w:cs="Arial"/>
                <w:sz w:val="20"/>
                <w:szCs w:val="20"/>
              </w:rPr>
              <w:t xml:space="preserve"> do kanalizácie.</w:t>
            </w:r>
          </w:p>
          <w:p w14:paraId="7EEEA67E" w14:textId="77777777" w:rsidR="00825A52" w:rsidRPr="00825A52" w:rsidRDefault="00825A52" w:rsidP="00825A52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825A52">
              <w:rPr>
                <w:rFonts w:ascii="Arial" w:hAnsi="Arial" w:cs="Arial"/>
                <w:sz w:val="20"/>
                <w:szCs w:val="20"/>
              </w:rPr>
              <w:t>Eur</w:t>
            </w:r>
            <w:r w:rsidR="00C8217F">
              <w:rPr>
                <w:rFonts w:ascii="Arial" w:hAnsi="Arial" w:cs="Arial"/>
                <w:sz w:val="20"/>
                <w:szCs w:val="20"/>
              </w:rPr>
              <w:t>ó</w:t>
            </w:r>
            <w:r w:rsidRPr="00825A52">
              <w:rPr>
                <w:rFonts w:ascii="Arial" w:hAnsi="Arial" w:cs="Arial"/>
                <w:sz w:val="20"/>
                <w:szCs w:val="20"/>
              </w:rPr>
              <w:t>psk</w:t>
            </w:r>
            <w:r w:rsidR="00C8217F">
              <w:rPr>
                <w:rFonts w:ascii="Arial" w:hAnsi="Arial" w:cs="Arial"/>
                <w:sz w:val="20"/>
                <w:szCs w:val="20"/>
              </w:rPr>
              <w:t>y</w:t>
            </w:r>
            <w:r w:rsidRPr="00825A52">
              <w:rPr>
                <w:rFonts w:ascii="Arial" w:hAnsi="Arial" w:cs="Arial"/>
                <w:sz w:val="20"/>
                <w:szCs w:val="20"/>
              </w:rPr>
              <w:t xml:space="preserve"> katal</w:t>
            </w:r>
            <w:r w:rsidR="00C8217F">
              <w:rPr>
                <w:rFonts w:ascii="Arial" w:hAnsi="Arial" w:cs="Arial"/>
                <w:sz w:val="20"/>
                <w:szCs w:val="20"/>
              </w:rPr>
              <w:t>ó</w:t>
            </w:r>
            <w:r w:rsidRPr="00825A52">
              <w:rPr>
                <w:rFonts w:ascii="Arial" w:hAnsi="Arial" w:cs="Arial"/>
                <w:sz w:val="20"/>
                <w:szCs w:val="20"/>
              </w:rPr>
              <w:t>g odpadov</w:t>
            </w:r>
          </w:p>
          <w:p w14:paraId="7EEEA67F" w14:textId="77777777" w:rsidR="00C8217F" w:rsidRDefault="00617117" w:rsidP="00825A52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17117">
              <w:rPr>
                <w:rFonts w:ascii="Arial" w:hAnsi="Arial" w:cs="Arial"/>
                <w:sz w:val="20"/>
                <w:szCs w:val="20"/>
              </w:rPr>
              <w:t>20 01 13* rozpúšťadlá</w:t>
            </w:r>
          </w:p>
          <w:p w14:paraId="7EEEA680" w14:textId="77777777" w:rsidR="002E30F1" w:rsidRPr="00825A52" w:rsidRDefault="002E30F1" w:rsidP="00825A52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2E30F1">
              <w:rPr>
                <w:rFonts w:ascii="Arial" w:hAnsi="Arial" w:cs="Arial"/>
                <w:sz w:val="20"/>
                <w:szCs w:val="20"/>
              </w:rPr>
              <w:t>15 01 04 obaly z kovu</w:t>
            </w:r>
          </w:p>
          <w:p w14:paraId="7EEEA681" w14:textId="77777777" w:rsidR="00825A52" w:rsidRPr="00825A52" w:rsidRDefault="00825A52" w:rsidP="00825A52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825A52">
              <w:rPr>
                <w:rFonts w:ascii="Arial" w:hAnsi="Arial" w:cs="Arial"/>
                <w:sz w:val="20"/>
                <w:szCs w:val="20"/>
              </w:rPr>
              <w:t>Nevyčistené obaly:</w:t>
            </w:r>
          </w:p>
          <w:p w14:paraId="7EEEA682" w14:textId="77777777" w:rsidR="00DD79BD" w:rsidRPr="006F445E" w:rsidRDefault="00825A52" w:rsidP="00825A52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Odporúčanie: </w:t>
            </w:r>
            <w:r w:rsidRPr="00825A52">
              <w:rPr>
                <w:rFonts w:ascii="Arial" w:hAnsi="Arial" w:cs="Arial"/>
                <w:sz w:val="20"/>
                <w:szCs w:val="20"/>
              </w:rPr>
              <w:t>Likvidácia v zmysle úradných predpisov.</w:t>
            </w:r>
          </w:p>
        </w:tc>
      </w:tr>
    </w:tbl>
    <w:p w14:paraId="7EEEA684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p w14:paraId="7EEEA685" w14:textId="77777777" w:rsidR="00065573" w:rsidRPr="006F445E" w:rsidRDefault="00065573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F445E" w14:paraId="7EEEA687" w14:textId="77777777" w:rsidTr="006F445E">
        <w:tc>
          <w:tcPr>
            <w:tcW w:w="9072" w:type="dxa"/>
            <w:shd w:val="clear" w:color="auto" w:fill="FFFF00"/>
          </w:tcPr>
          <w:p w14:paraId="7EEEA686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ODDIEL 14: Informácie o doprave</w:t>
            </w:r>
          </w:p>
        </w:tc>
      </w:tr>
    </w:tbl>
    <w:p w14:paraId="7EEEA688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2896"/>
        <w:gridCol w:w="1984"/>
        <w:gridCol w:w="991"/>
      </w:tblGrid>
      <w:tr w:rsidR="00236F18" w:rsidRPr="006420DE" w14:paraId="7EEEA68D" w14:textId="77777777" w:rsidTr="00A7776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89" w14:textId="77777777" w:rsidR="00236F18" w:rsidRPr="006420DE" w:rsidRDefault="00236F18" w:rsidP="00A7776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8A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ADR/ RID/ADN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8B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IMDG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8C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ICAO</w:t>
            </w:r>
          </w:p>
        </w:tc>
      </w:tr>
      <w:tr w:rsidR="00236F18" w:rsidRPr="006420DE" w14:paraId="7EEEA692" w14:textId="77777777" w:rsidTr="00A7776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8E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14.1. Číslo OSN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8F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1950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90" w14:textId="77777777" w:rsidR="00236F18" w:rsidRPr="006420DE" w:rsidRDefault="00236F18" w:rsidP="00A7776A">
            <w:pPr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1950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91" w14:textId="77777777" w:rsidR="00236F18" w:rsidRPr="006420DE" w:rsidRDefault="00236F18" w:rsidP="00A7776A">
            <w:pPr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1950</w:t>
            </w:r>
          </w:p>
        </w:tc>
      </w:tr>
      <w:tr w:rsidR="00236F18" w:rsidRPr="006420DE" w14:paraId="7EEEA697" w14:textId="77777777" w:rsidTr="00A7776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93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14.2. Správne expedičné označenie OSN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94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AEROSÓLY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95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t>AEROSOLS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96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36F18" w:rsidRPr="006420DE" w14:paraId="7EEEA69D" w14:textId="77777777" w:rsidTr="00A7776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98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14.3. Trieda nebezpečnosti pre dopravu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99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2 5F Plyny</w:t>
            </w:r>
          </w:p>
          <w:p w14:paraId="7EEEA69A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Pokyny pre prípad nehody 2.1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9B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9C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36F18" w:rsidRPr="006420DE" w14:paraId="7EEEA6A2" w14:textId="77777777" w:rsidTr="00A7776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9E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14.4. Obalová skupina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9F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Neuvedené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A0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A1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36F18" w:rsidRPr="006420DE" w14:paraId="7EEEA6A7" w14:textId="77777777" w:rsidTr="00A7776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A3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14.5. Nebezpečnosť pre životné prostredie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A4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 xml:space="preserve">Neuvedené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A5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A6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36F18" w:rsidRPr="006420DE" w14:paraId="7EEEA6BD" w14:textId="77777777" w:rsidTr="00A7776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A8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14.6. Osobitné bezpečnostné opatrenia pre užívateľa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A9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Pozor: Plyny</w:t>
            </w:r>
          </w:p>
          <w:p w14:paraId="7EEEA6AA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 xml:space="preserve">Id. číslo nebezpečnosti (Kemlerovo číslo): - </w:t>
            </w:r>
          </w:p>
          <w:p w14:paraId="7EEEA6AB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Číslo EMS: F-D,S-U</w:t>
            </w:r>
          </w:p>
          <w:p w14:paraId="7EEEA6AC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Stowage Code SW1 Protected from sources of heat.</w:t>
            </w:r>
          </w:p>
          <w:p w14:paraId="7EEEA6AD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SW22 For AEROSOLS with a maximum capacity of 1</w:t>
            </w:r>
          </w:p>
          <w:p w14:paraId="7EEEA6AE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lastRenderedPageBreak/>
              <w:t>litre: Category A. For AEROSOLS with a capacity</w:t>
            </w:r>
          </w:p>
          <w:p w14:paraId="7EEEA6AF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above 1 litre: Category B. For WASTE AEROSOLS:</w:t>
            </w:r>
          </w:p>
          <w:p w14:paraId="7EEEA6B0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Category C, Clear of living quarters.</w:t>
            </w:r>
          </w:p>
          <w:p w14:paraId="7EEEA6B1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· Segregation Code SG69 For AEROSOLS with a maximum capacity of 1</w:t>
            </w:r>
          </w:p>
          <w:p w14:paraId="7EEEA6B2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litre:</w:t>
            </w:r>
          </w:p>
          <w:p w14:paraId="7EEEA6B3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Segregation as for class 9. Stow "separated from"</w:t>
            </w:r>
          </w:p>
          <w:p w14:paraId="7EEEA6B4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class 1 except for division 1.4.</w:t>
            </w:r>
          </w:p>
          <w:p w14:paraId="7EEEA6B5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For AEROSOLS with a capacity above 1 litre:</w:t>
            </w:r>
          </w:p>
          <w:p w14:paraId="7EEEA6B6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Segregation as for the appropriate subdivision of</w:t>
            </w:r>
          </w:p>
          <w:p w14:paraId="7EEEA6B7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class 2.</w:t>
            </w:r>
          </w:p>
          <w:p w14:paraId="7EEEA6B8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For WASTE AEROSOLS:</w:t>
            </w:r>
          </w:p>
          <w:p w14:paraId="7EEEA6B9" w14:textId="77777777" w:rsidR="00236F18" w:rsidRPr="00581AB8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Segregation as for the appropriate subdivision of</w:t>
            </w:r>
          </w:p>
          <w:p w14:paraId="7EEEA6BA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581AB8">
              <w:rPr>
                <w:rFonts w:ascii="Arial" w:hAnsi="Arial" w:cs="Arial"/>
                <w:sz w:val="20"/>
                <w:szCs w:val="20"/>
              </w:rPr>
              <w:t>class 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BB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BC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36F18" w:rsidRPr="006420DE" w14:paraId="7EEEA6C2" w14:textId="77777777" w:rsidTr="00A7776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BE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14.7. Doprava hromadného nákladu podľa prílohy II k dohovoru MARPOL 73/78 a Kódexu IBC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BF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Neuvedené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C0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C1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420D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36F18" w:rsidRPr="006420DE" w14:paraId="7EEEA6CF" w14:textId="77777777" w:rsidTr="00A7776A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C3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C4" w14:textId="77777777" w:rsidR="00236F18" w:rsidRPr="00B60E79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Obmedzené množstvá (LQ): 1L</w:t>
            </w:r>
          </w:p>
          <w:p w14:paraId="7EEEA6C5" w14:textId="77777777" w:rsidR="00236F18" w:rsidRPr="00B60E79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Vyňaté množstvá (EQ) Kód: E0</w:t>
            </w:r>
          </w:p>
          <w:p w14:paraId="7EEEA6C6" w14:textId="77777777" w:rsidR="00236F18" w:rsidRPr="00B60E79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Nepovolené ako vyňaté množstvo</w:t>
            </w:r>
          </w:p>
          <w:p w14:paraId="7EEEA6C7" w14:textId="77777777" w:rsidR="00236F18" w:rsidRPr="00B60E79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Prevozn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B60E79">
              <w:rPr>
                <w:rFonts w:ascii="Arial" w:hAnsi="Arial" w:cs="Arial"/>
                <w:sz w:val="20"/>
                <w:szCs w:val="20"/>
              </w:rPr>
              <w:t xml:space="preserve"> skupina 2 </w:t>
            </w:r>
          </w:p>
          <w:p w14:paraId="7EEEA6C8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Tunelový obmedzovací kód 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C9" w14:textId="77777777" w:rsidR="00236F18" w:rsidRPr="00B60E79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Limited quantities (LQ) 1L</w:t>
            </w:r>
          </w:p>
          <w:p w14:paraId="7EEEA6CA" w14:textId="77777777" w:rsidR="00236F18" w:rsidRPr="00B60E79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Excepted quantities (EQ) Code: E0</w:t>
            </w:r>
          </w:p>
          <w:p w14:paraId="7EEEA6CB" w14:textId="77777777" w:rsidR="00236F18" w:rsidRPr="00B60E79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Not permitted as Excepted Quantity</w:t>
            </w:r>
          </w:p>
          <w:p w14:paraId="7EEEA6CC" w14:textId="77777777" w:rsidR="00236F18" w:rsidRPr="00B60E79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Code: E0</w:t>
            </w:r>
          </w:p>
          <w:p w14:paraId="7EEEA6CD" w14:textId="77777777" w:rsidR="00236F18" w:rsidRPr="006420DE" w:rsidRDefault="00236F18" w:rsidP="00A7776A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B60E79">
              <w:rPr>
                <w:rFonts w:ascii="Arial" w:hAnsi="Arial" w:cs="Arial"/>
                <w:sz w:val="20"/>
                <w:szCs w:val="20"/>
              </w:rPr>
              <w:t>Not</w:t>
            </w:r>
            <w:r>
              <w:rPr>
                <w:rFonts w:ascii="Arial" w:hAnsi="Arial" w:cs="Arial"/>
                <w:sz w:val="20"/>
                <w:szCs w:val="20"/>
              </w:rPr>
              <w:t xml:space="preserve"> permitted as Excepted Quantity </w:t>
            </w:r>
            <w:r w:rsidRPr="00B60E79">
              <w:rPr>
                <w:rFonts w:ascii="Arial" w:hAnsi="Arial" w:cs="Arial"/>
                <w:sz w:val="20"/>
                <w:szCs w:val="20"/>
              </w:rPr>
              <w:t>UN "Model Regulation": UN 1950 AEROSOLY, 2.1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CE" w14:textId="77777777" w:rsidR="00236F18" w:rsidRPr="006420DE" w:rsidRDefault="00236F18" w:rsidP="00A77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EEA6D0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F445E" w14:paraId="7EEEA6D2" w14:textId="77777777" w:rsidTr="00DD79BD">
        <w:tc>
          <w:tcPr>
            <w:tcW w:w="9072" w:type="dxa"/>
            <w:shd w:val="clear" w:color="auto" w:fill="FFFF00"/>
          </w:tcPr>
          <w:p w14:paraId="7EEEA6D1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ODDIEL 15: Regulačné informácie</w:t>
            </w:r>
          </w:p>
        </w:tc>
      </w:tr>
    </w:tbl>
    <w:p w14:paraId="7EEEA6D3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0"/>
        <w:gridCol w:w="5872"/>
      </w:tblGrid>
      <w:tr w:rsidR="00DD79BD" w:rsidRPr="006F445E" w14:paraId="7EEEA6ED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D4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15.1. Nariadenia/právne predpisy špecifické pre látku alebo zmes v oblasti bezpečnosti, zdravia a životného prostredia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D5" w14:textId="77777777" w:rsidR="00825A52" w:rsidRPr="00825A52" w:rsidRDefault="00825A52" w:rsidP="00825A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Nariadenie </w:t>
            </w:r>
            <w:r w:rsidRPr="00825A52">
              <w:rPr>
                <w:rFonts w:ascii="Arial" w:hAnsi="Arial" w:cs="Arial"/>
                <w:sz w:val="20"/>
                <w:szCs w:val="20"/>
              </w:rPr>
              <w:t>Rady 2012/18/EÚ</w:t>
            </w:r>
          </w:p>
          <w:p w14:paraId="7EEEA6D6" w14:textId="77777777" w:rsidR="00825A52" w:rsidRPr="00825A52" w:rsidRDefault="00825A52" w:rsidP="00825A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A52">
              <w:rPr>
                <w:rFonts w:ascii="Arial" w:hAnsi="Arial" w:cs="Arial"/>
                <w:sz w:val="20"/>
                <w:szCs w:val="20"/>
              </w:rPr>
              <w:t>Menované nebezpečné látky - PRÍLOHA I Látka nie je obsiahnutá</w:t>
            </w:r>
          </w:p>
          <w:p w14:paraId="7EEEA6D7" w14:textId="77777777" w:rsidR="00967B1D" w:rsidRPr="00967B1D" w:rsidRDefault="00825A52" w:rsidP="0096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A52">
              <w:rPr>
                <w:rFonts w:ascii="Arial" w:hAnsi="Arial" w:cs="Arial"/>
                <w:sz w:val="20"/>
                <w:szCs w:val="20"/>
              </w:rPr>
              <w:t>Kategória podľa Seveso</w:t>
            </w:r>
            <w:r w:rsidR="00C821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7B1D" w:rsidRPr="00967B1D">
              <w:rPr>
                <w:rFonts w:ascii="Arial" w:hAnsi="Arial" w:cs="Arial"/>
                <w:sz w:val="20"/>
                <w:szCs w:val="20"/>
              </w:rPr>
              <w:t>P3a HORĽAVÉ AEROSÓLY</w:t>
            </w:r>
          </w:p>
          <w:p w14:paraId="7EEEA6D8" w14:textId="77777777" w:rsidR="00967B1D" w:rsidRPr="00967B1D" w:rsidRDefault="00967B1D" w:rsidP="0096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7B1D">
              <w:rPr>
                <w:rFonts w:ascii="Arial" w:hAnsi="Arial" w:cs="Arial"/>
                <w:sz w:val="20"/>
                <w:szCs w:val="20"/>
              </w:rPr>
              <w:t>E2 Nebezpečné pre vodné prostredie</w:t>
            </w:r>
          </w:p>
          <w:p w14:paraId="7EEEA6D9" w14:textId="77777777" w:rsidR="00967B1D" w:rsidRPr="00967B1D" w:rsidRDefault="00967B1D" w:rsidP="0096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7B1D">
              <w:rPr>
                <w:rFonts w:ascii="Arial" w:hAnsi="Arial" w:cs="Arial"/>
                <w:sz w:val="20"/>
                <w:szCs w:val="20"/>
              </w:rPr>
              <w:t>Kvalifikačné množstvo (v tonách) na uplatnenie požiadaviek nižšej úrovne 150 t</w:t>
            </w:r>
          </w:p>
          <w:p w14:paraId="7EEEA6DA" w14:textId="77777777" w:rsidR="00825A52" w:rsidRPr="00825A52" w:rsidRDefault="00967B1D" w:rsidP="00967B1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67B1D">
              <w:rPr>
                <w:rFonts w:ascii="Arial" w:hAnsi="Arial" w:cs="Arial"/>
                <w:sz w:val="20"/>
                <w:szCs w:val="20"/>
              </w:rPr>
              <w:t>Kvalifikačné množstvo (v tonách) na uplatnenie požiadaviek vyššej úrovne 500 t</w:t>
            </w:r>
          </w:p>
          <w:p w14:paraId="7EEEA6DB" w14:textId="77777777" w:rsidR="00825A52" w:rsidRPr="00825A52" w:rsidRDefault="00825A52" w:rsidP="00825A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Nariadenie </w:t>
            </w:r>
            <w:r w:rsidRPr="00825A52">
              <w:rPr>
                <w:rFonts w:ascii="Arial" w:hAnsi="Arial" w:cs="Arial"/>
                <w:sz w:val="20"/>
                <w:szCs w:val="20"/>
              </w:rPr>
              <w:t>Rady (ES) č. 1907/2006 PRÍLOHA XVII Podmienky obmedzenia: 3</w:t>
            </w:r>
          </w:p>
          <w:p w14:paraId="7EEEA6DC" w14:textId="77777777" w:rsidR="00825A52" w:rsidRPr="00825A52" w:rsidRDefault="00825A52" w:rsidP="00825A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A52">
              <w:rPr>
                <w:rFonts w:ascii="Arial" w:hAnsi="Arial" w:cs="Arial"/>
                <w:sz w:val="20"/>
                <w:szCs w:val="20"/>
              </w:rPr>
              <w:lastRenderedPageBreak/>
              <w:t>Smernica 2011/65/EÚ o obmedzení používania určitých nebezpečných látok v elektrických a elektronických</w:t>
            </w:r>
          </w:p>
          <w:p w14:paraId="7EEEA6DD" w14:textId="77777777" w:rsidR="00825A52" w:rsidRPr="00825A52" w:rsidRDefault="00825A52" w:rsidP="00825A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A52">
              <w:rPr>
                <w:rFonts w:ascii="Arial" w:hAnsi="Arial" w:cs="Arial"/>
                <w:sz w:val="20"/>
                <w:szCs w:val="20"/>
              </w:rPr>
              <w:t>zariadeniach - Príloha II</w:t>
            </w:r>
          </w:p>
          <w:p w14:paraId="7EEEA6DE" w14:textId="77777777" w:rsidR="00825A52" w:rsidRPr="00825A52" w:rsidRDefault="00825A52" w:rsidP="00825A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5A52">
              <w:rPr>
                <w:rFonts w:ascii="Arial" w:hAnsi="Arial" w:cs="Arial"/>
                <w:sz w:val="20"/>
                <w:szCs w:val="20"/>
              </w:rPr>
              <w:t>Látka nie je obsiahnutá</w:t>
            </w:r>
          </w:p>
          <w:p w14:paraId="7EEEA6DF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Pri vypracovávaní karty bezpečnostných údajov boli použité nasledovné zákony, nariadenia a vyhlášky:</w:t>
            </w:r>
          </w:p>
          <w:p w14:paraId="7EEEA6E0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Nariadenie Európskeho parlamentu a Rady (ES) č. 1907/2006 o registrácii, hodnotení, autorizácii a obmedzovaní chemických látok (REACH) v znení aktuálnych predpisov</w:t>
            </w:r>
          </w:p>
          <w:p w14:paraId="7EEEA6E1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Klasifikácia bola vykonaná podľa zákona č. 67/2010 Z. z. o podmienkach uvedenia chemických látok a chemických zmesí na trh a o zmene a doplnení niektorých zákonov (chemický zákon)</w:t>
            </w:r>
          </w:p>
          <w:p w14:paraId="7EEEA6E2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Nariadenie Európskeho parlamentu a Rady (ES) č. 1272/2008 z 16. decembra 2008 o klasifikácii, označovaní a balení látok a zmesí, o zmene, doplnení a zrušení smerníc 67/548/EHS a 1999/45/ES a o zmene a doplnení nariadenia (ES) č. 1907/2006 v aktuálnom znení</w:t>
            </w:r>
          </w:p>
          <w:p w14:paraId="7EEEA6E3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Zákon č. 79/2015 Z. z. o odpadoch</w:t>
            </w:r>
          </w:p>
          <w:p w14:paraId="7EEEA6E4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Medzinárodná cestná doprava nebezpečného tovaru ADR</w:t>
            </w:r>
          </w:p>
          <w:p w14:paraId="7EEEA6E5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Medzinárodná železničná doprava nebezpečného tovaru RID</w:t>
            </w:r>
          </w:p>
          <w:p w14:paraId="7EEEA6E6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Medzinárodná námorná doprava nebezpečného tovaru IMDG</w:t>
            </w:r>
          </w:p>
          <w:p w14:paraId="7EEEA6E7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Medzinárodná letecká doprava nebezpečného tovaru ICAO/IATA</w:t>
            </w:r>
          </w:p>
          <w:p w14:paraId="7EEEA6E8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Nariadenie vlády SR č. 355/2006 Z. z.  o ochrane zdravia zamestnancov pred rizikami súvisiacimi s expozíciou  s chemickým faktorom pri práci v znení neskorších predpisov</w:t>
            </w:r>
          </w:p>
          <w:p w14:paraId="7EEEA6E9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Nariadenie vlády SR č. 356/2006 Z. z. a č. 301/2007 Z. z. o ochrane zdravia zamestnancov pred rizikami súvisiacimi s expozíciou s karcinogénnym a mutagénnym faktorom pri práci</w:t>
            </w:r>
          </w:p>
          <w:p w14:paraId="7EEEA6EA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Vyhláška MV SR č. 96/2004 Z. z. o protipožiarnej bezpečnosti</w:t>
            </w:r>
          </w:p>
          <w:p w14:paraId="7EEEA6EB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Nariadenie Európskeho parlamentu a Rady (ES) č.  648/2004 o detergentoch</w:t>
            </w:r>
          </w:p>
          <w:p w14:paraId="7EEEA6EC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Nariadenie vlády SR č, 46/2009 Z. z., ktorým sa ustanovujú požiadavky na aerosólové rozprašovače</w:t>
            </w:r>
          </w:p>
        </w:tc>
      </w:tr>
      <w:tr w:rsidR="00DD79BD" w:rsidRPr="006F445E" w14:paraId="7EEEA6F2" w14:textId="77777777" w:rsidTr="00DD79BD"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EE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lastRenderedPageBreak/>
              <w:t>15.2. Hodnotenie chemickej bezpečnosti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A6EF" w14:textId="77777777" w:rsidR="00825A52" w:rsidRPr="00825A52" w:rsidRDefault="00825A52" w:rsidP="00825A5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A52">
              <w:rPr>
                <w:rFonts w:ascii="Arial" w:hAnsi="Arial" w:cs="Arial"/>
                <w:sz w:val="20"/>
                <w:szCs w:val="20"/>
              </w:rPr>
              <w:t>Nie sú dos</w:t>
            </w:r>
            <w:r>
              <w:rPr>
                <w:rFonts w:ascii="Arial" w:hAnsi="Arial" w:cs="Arial"/>
                <w:sz w:val="20"/>
                <w:szCs w:val="20"/>
              </w:rPr>
              <w:t>tupné informácie a vykonaní hodn</w:t>
            </w:r>
            <w:r w:rsidRPr="00825A52">
              <w:rPr>
                <w:rFonts w:ascii="Arial" w:hAnsi="Arial" w:cs="Arial"/>
                <w:sz w:val="20"/>
                <w:szCs w:val="20"/>
              </w:rPr>
              <w:t>otenia chemickej bezpečnosti chemických látok obsiahnutých v</w:t>
            </w:r>
          </w:p>
          <w:p w14:paraId="7EEEA6F0" w14:textId="77777777" w:rsidR="00825A52" w:rsidRPr="00825A52" w:rsidRDefault="00825A52" w:rsidP="00825A5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A52">
              <w:rPr>
                <w:rFonts w:ascii="Arial" w:hAnsi="Arial" w:cs="Arial"/>
                <w:sz w:val="20"/>
                <w:szCs w:val="20"/>
              </w:rPr>
              <w:t>zmesi.</w:t>
            </w:r>
          </w:p>
          <w:p w14:paraId="7EEEA6F1" w14:textId="77777777" w:rsidR="00DD79BD" w:rsidRPr="006F445E" w:rsidRDefault="00825A52" w:rsidP="00825A5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25A52">
              <w:rPr>
                <w:rFonts w:ascii="Arial" w:hAnsi="Arial" w:cs="Arial"/>
                <w:sz w:val="20"/>
                <w:szCs w:val="20"/>
              </w:rPr>
              <w:t>Hodnotenie chemickej bezpečnosti nebolo vykonané.</w:t>
            </w:r>
          </w:p>
        </w:tc>
      </w:tr>
    </w:tbl>
    <w:p w14:paraId="7EEEA6F3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F445E" w14:paraId="7EEEA6F5" w14:textId="77777777" w:rsidTr="00DD79BD">
        <w:tc>
          <w:tcPr>
            <w:tcW w:w="9072" w:type="dxa"/>
            <w:shd w:val="clear" w:color="auto" w:fill="FFFF00"/>
          </w:tcPr>
          <w:p w14:paraId="7EEEA6F4" w14:textId="77777777" w:rsidR="00DD79BD" w:rsidRPr="006F445E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ind w:left="150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b/>
                <w:bCs/>
                <w:sz w:val="20"/>
                <w:szCs w:val="20"/>
              </w:rPr>
              <w:t>ODDIEL 16: Iné informácie</w:t>
            </w:r>
          </w:p>
        </w:tc>
      </w:tr>
    </w:tbl>
    <w:p w14:paraId="7EEEA6F6" w14:textId="77777777" w:rsidR="00DD79BD" w:rsidRPr="006F445E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6F445E" w14:paraId="7EEEA733" w14:textId="77777777" w:rsidTr="00DD79BD">
        <w:tc>
          <w:tcPr>
            <w:tcW w:w="9072" w:type="dxa"/>
          </w:tcPr>
          <w:p w14:paraId="7EEEA6F7" w14:textId="77777777" w:rsidR="008E4DD7" w:rsidRPr="006F445E" w:rsidRDefault="008E4DD7" w:rsidP="008E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Údaje o revízii</w:t>
            </w:r>
          </w:p>
          <w:p w14:paraId="7EEEA6F8" w14:textId="77777777" w:rsidR="00B22653" w:rsidRPr="006F445E" w:rsidRDefault="00746B98" w:rsidP="008E4DD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7EEEA6F9" w14:textId="77777777" w:rsidR="008E4DD7" w:rsidRPr="006F445E" w:rsidRDefault="008E4DD7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EEA6FA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Ďalšie informácie dôležité z hľadiska bezpečnosti a ochrany zdravia človeka Výrobok nesmie byť - bez zvláštneho súhlasu výrobcu/dovozcu - používaný na iný účel ako je uvedené v oddiele 1. Užívateľ je zodpovedný za dodržiavanie všetkých súvisiacich predpisov na ochranu zdravia. </w:t>
            </w:r>
          </w:p>
          <w:p w14:paraId="7EEEA6FB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Legenda k skratkám a akronymom použitým v karte bezpečnostných údajov </w:t>
            </w:r>
          </w:p>
          <w:p w14:paraId="7EEEA6FC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ADR Európska dohoda o medzinárodnej cestnej preprave nebezpečných vecí </w:t>
            </w:r>
          </w:p>
          <w:p w14:paraId="7EEEA6FD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BCF Biokoncentračný faktor </w:t>
            </w:r>
          </w:p>
          <w:p w14:paraId="7EEEA6FE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CAS Chemical Abstracts Service </w:t>
            </w:r>
          </w:p>
          <w:p w14:paraId="7EEEA6FF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CLP Nariadenie (ES) č. 1272/2008 o klasifikácii, označovaní a balení látok a zmesí </w:t>
            </w:r>
          </w:p>
          <w:p w14:paraId="7EEEA700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DNEL Odvodené hladiny, pri ktorých nedochádza k žiadnym účinkom </w:t>
            </w:r>
          </w:p>
          <w:p w14:paraId="7EEEA701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lastRenderedPageBreak/>
              <w:t>EC</w:t>
            </w:r>
            <w:r w:rsidRPr="006F445E">
              <w:rPr>
                <w:rFonts w:ascii="Cambria Math" w:hAnsi="Cambria Math" w:cs="Cambria Math"/>
                <w:sz w:val="20"/>
                <w:szCs w:val="20"/>
              </w:rPr>
              <w:t>₅₀</w:t>
            </w:r>
            <w:r w:rsidRPr="006F445E">
              <w:rPr>
                <w:rFonts w:ascii="Arial" w:hAnsi="Arial" w:cs="Arial"/>
                <w:sz w:val="20"/>
                <w:szCs w:val="20"/>
              </w:rPr>
              <w:t xml:space="preserve"> Koncentrácia látky pri ktorej je zasiahnutých 50% populácie </w:t>
            </w:r>
          </w:p>
          <w:p w14:paraId="7EEEA702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EINECS Európsky zoznam existujúcich obchodovaných chemických látok </w:t>
            </w:r>
          </w:p>
          <w:p w14:paraId="7EEEA703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EmS Pohotovostný plán </w:t>
            </w:r>
          </w:p>
          <w:p w14:paraId="7EEEA704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ES Číslo </w:t>
            </w:r>
          </w:p>
          <w:p w14:paraId="7EEEA705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ES je číselný identifikátor lát</w:t>
            </w:r>
            <w:r w:rsidR="00020E46" w:rsidRPr="006F445E">
              <w:rPr>
                <w:rFonts w:ascii="Arial" w:hAnsi="Arial" w:cs="Arial"/>
                <w:sz w:val="20"/>
                <w:szCs w:val="20"/>
              </w:rPr>
              <w:t>o</w:t>
            </w:r>
            <w:r w:rsidRPr="006F445E">
              <w:rPr>
                <w:rFonts w:ascii="Arial" w:hAnsi="Arial" w:cs="Arial"/>
                <w:sz w:val="20"/>
                <w:szCs w:val="20"/>
              </w:rPr>
              <w:t>k na z</w:t>
            </w:r>
            <w:r w:rsidR="00020E46" w:rsidRPr="006F445E">
              <w:rPr>
                <w:rFonts w:ascii="Arial" w:hAnsi="Arial" w:cs="Arial"/>
                <w:sz w:val="20"/>
                <w:szCs w:val="20"/>
              </w:rPr>
              <w:t>ozname</w:t>
            </w:r>
            <w:r w:rsidRPr="006F445E">
              <w:rPr>
                <w:rFonts w:ascii="Arial" w:hAnsi="Arial" w:cs="Arial"/>
                <w:sz w:val="20"/>
                <w:szCs w:val="20"/>
              </w:rPr>
              <w:t xml:space="preserve"> ES EÚ Európska únia </w:t>
            </w:r>
          </w:p>
          <w:p w14:paraId="7EEEA706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IATA Medzinárodná asociácia leteckých dopravcov </w:t>
            </w:r>
          </w:p>
          <w:p w14:paraId="7EEEA707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IBC Medzinárodný predpis pre stavbu a vybavenie lodí hromadne prepravujúce nebezpečné chemikálie </w:t>
            </w:r>
          </w:p>
          <w:p w14:paraId="7EEEA708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IC</w:t>
            </w:r>
            <w:r w:rsidRPr="006F445E">
              <w:rPr>
                <w:rFonts w:ascii="Cambria Math" w:hAnsi="Cambria Math" w:cs="Cambria Math"/>
                <w:sz w:val="20"/>
                <w:szCs w:val="20"/>
              </w:rPr>
              <w:t>₅₀</w:t>
            </w:r>
            <w:r w:rsidRPr="006F445E">
              <w:rPr>
                <w:rFonts w:ascii="Arial" w:hAnsi="Arial" w:cs="Arial"/>
                <w:sz w:val="20"/>
                <w:szCs w:val="20"/>
              </w:rPr>
              <w:t xml:space="preserve"> Koncentrácia pôsobiaca 50% blokádu</w:t>
            </w:r>
          </w:p>
          <w:p w14:paraId="7EEEA709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ICAO Medzinárodná organizácia pre civilné letectvo </w:t>
            </w:r>
          </w:p>
          <w:p w14:paraId="7EEEA70A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IMDG Medzinárodná námorná preprava nebezpečného tovaru </w:t>
            </w:r>
          </w:p>
          <w:p w14:paraId="7EEEA70B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INCI Medzinárodné názvoslovie kozmetických zložiek </w:t>
            </w:r>
          </w:p>
          <w:p w14:paraId="7EEEA70C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ISO Medzinárodná organizácia pre normalizáciu </w:t>
            </w:r>
          </w:p>
          <w:p w14:paraId="7EEEA70D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IUPAC Medzinárodná únia pre čistú a aplikovanú chémiu </w:t>
            </w:r>
          </w:p>
          <w:p w14:paraId="7EEEA70E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LC</w:t>
            </w:r>
            <w:r w:rsidRPr="006F445E">
              <w:rPr>
                <w:rFonts w:ascii="Cambria Math" w:hAnsi="Cambria Math" w:cs="Cambria Math"/>
                <w:sz w:val="20"/>
                <w:szCs w:val="20"/>
              </w:rPr>
              <w:t>₅₀</w:t>
            </w:r>
            <w:r w:rsidRPr="006F445E">
              <w:rPr>
                <w:rFonts w:ascii="Arial" w:hAnsi="Arial" w:cs="Arial"/>
                <w:sz w:val="20"/>
                <w:szCs w:val="20"/>
              </w:rPr>
              <w:t xml:space="preserve"> Smrteľná koncentrácia látky, pri ktorej možno očakávať, že spôsobí smrť 50% populácie </w:t>
            </w:r>
          </w:p>
          <w:p w14:paraId="7EEEA70F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LD</w:t>
            </w:r>
            <w:r w:rsidRPr="006F445E">
              <w:rPr>
                <w:rFonts w:ascii="Cambria Math" w:hAnsi="Cambria Math" w:cs="Cambria Math"/>
                <w:sz w:val="20"/>
                <w:szCs w:val="20"/>
              </w:rPr>
              <w:t>₅₀</w:t>
            </w:r>
            <w:r w:rsidRPr="006F445E">
              <w:rPr>
                <w:rFonts w:ascii="Arial" w:hAnsi="Arial" w:cs="Arial"/>
                <w:sz w:val="20"/>
                <w:szCs w:val="20"/>
              </w:rPr>
              <w:t xml:space="preserve"> Smrteľná dávka látky, pri ktorej možno očakávať, že spôsobí smrť 50% populácie </w:t>
            </w:r>
          </w:p>
          <w:p w14:paraId="7EEEA710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LOAEC Najnižšia koncentrácia s pozorovaným nepriaznivým účinkom </w:t>
            </w:r>
          </w:p>
          <w:p w14:paraId="7EEEA711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LOAEL Najnižšia hladina, pri ktorej dochádza k nepriaznivým účinkom </w:t>
            </w:r>
          </w:p>
          <w:p w14:paraId="7EEEA712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log Kow Oktanol-voda rozdeľovací koeficient </w:t>
            </w:r>
          </w:p>
          <w:p w14:paraId="7EEEA713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MARPOL Medzinárodný dohovor o zabránení znečisťovania z lodí </w:t>
            </w:r>
          </w:p>
          <w:p w14:paraId="7EEEA714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NOAEC Koncentrácia bez pozorovaného nepriaznivého účinku </w:t>
            </w:r>
          </w:p>
          <w:p w14:paraId="7EEEA715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NOAEL Hladina bez pozorovaného nepriaznivého účinku </w:t>
            </w:r>
          </w:p>
          <w:p w14:paraId="7EEEA716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NOEC Koncentrácia bez pozorovaného účinku </w:t>
            </w:r>
          </w:p>
          <w:p w14:paraId="7EEEA717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NOEL Hladina bez pozorovaného účinku </w:t>
            </w:r>
          </w:p>
          <w:p w14:paraId="7EEEA718" w14:textId="77777777" w:rsidR="00DD79BD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NPEL Najvyšší prípustný expozičný limit</w:t>
            </w:r>
          </w:p>
          <w:p w14:paraId="7EEEA719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OEL Expozičné limity na pracovisku </w:t>
            </w:r>
          </w:p>
          <w:p w14:paraId="7EEEA71A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PBT Perzistentný, bioakumulatívny a toxický </w:t>
            </w:r>
          </w:p>
          <w:p w14:paraId="7EEEA71B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PNEC Predpokladaná koncentrácia, pri ktorej nedochádza k žiadnym účinkom </w:t>
            </w:r>
          </w:p>
          <w:p w14:paraId="7EEEA71C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ppm Počet častíc na milión (milióntina) </w:t>
            </w:r>
          </w:p>
          <w:p w14:paraId="7EEEA71D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REACH Registrácia, hodnotenie, autorizácia a obmedzovanie chemických látok </w:t>
            </w:r>
          </w:p>
          <w:p w14:paraId="7EEEA71E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RID Dohoda o preprave nebezpečného tovaru po železnici </w:t>
            </w:r>
          </w:p>
          <w:p w14:paraId="7EEEA71F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UN Štvormiestne identifikačné číslo látky alebo predmetu prebrané zo Vzorov predpisov OSN </w:t>
            </w:r>
          </w:p>
          <w:p w14:paraId="7EEEA720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UVCB Látka neznámeho alebo variabilného zloženia, komplexné reakčné produkt alebo biologický materiál </w:t>
            </w:r>
          </w:p>
          <w:p w14:paraId="7EEEA721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VOC Prchavé organické zlúčeniny </w:t>
            </w:r>
          </w:p>
          <w:p w14:paraId="7EEEA722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vPvB Veľmi perzistentný a veľmi bioakumulatívny </w:t>
            </w:r>
          </w:p>
          <w:p w14:paraId="7EEEA723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EEA724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Pokyny pre školenie Zoznámiť pracovníkov s odporúčaným spôsobom použitia, povinnými ochrannými prostriedkami, prvou pomocou a zakázanými manipuláciami s produktom. </w:t>
            </w:r>
          </w:p>
          <w:p w14:paraId="7EEEA725" w14:textId="77777777" w:rsidR="00E05DF0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Odporúčané obmedzenie použitia neuvedené </w:t>
            </w:r>
          </w:p>
          <w:p w14:paraId="7EEEA726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Informácie o zdrojoch údajov použitých pri zostavovaní karty bezpečnostných údajov</w:t>
            </w:r>
            <w:r w:rsidR="00E05DF0" w:rsidRPr="006F445E">
              <w:rPr>
                <w:rFonts w:ascii="Arial" w:hAnsi="Arial" w:cs="Arial"/>
                <w:sz w:val="20"/>
                <w:szCs w:val="20"/>
              </w:rPr>
              <w:t>:</w:t>
            </w:r>
            <w:r w:rsidRPr="006F44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EEEA727" w14:textId="77777777" w:rsidR="00D1286E" w:rsidRPr="006F445E" w:rsidRDefault="002E30F1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KBU dodávateľa</w:t>
            </w:r>
            <w:r w:rsidR="00D1286E" w:rsidRPr="006F445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EEEA728" w14:textId="77777777" w:rsidR="00E05DF0" w:rsidRPr="006F445E" w:rsidRDefault="00E05DF0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EEA729" w14:textId="77777777" w:rsidR="00E05DF0" w:rsidRPr="006F445E" w:rsidRDefault="00E05DF0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>Plné znenie H-vyhlásení:</w:t>
            </w:r>
          </w:p>
          <w:p w14:paraId="7EEEA72A" w14:textId="77777777" w:rsidR="002E30F1" w:rsidRDefault="002E30F1" w:rsidP="002E30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H220 Mimoriadne horľavý plyn.</w:t>
            </w:r>
          </w:p>
          <w:p w14:paraId="7EEEA72B" w14:textId="77777777" w:rsidR="00825A52" w:rsidRDefault="00825A52" w:rsidP="002E30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H225 Veľmi horľavá kvapalina a pary.</w:t>
            </w:r>
          </w:p>
          <w:p w14:paraId="7EEEA72C" w14:textId="77777777" w:rsidR="009C4812" w:rsidRDefault="009C4812" w:rsidP="009C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H280 Obsahuje plyn pod tlakom, pri zahriatí môže vybuchnúť.</w:t>
            </w:r>
          </w:p>
          <w:p w14:paraId="7EEEA72D" w14:textId="77777777" w:rsidR="00825A52" w:rsidRDefault="00825A52" w:rsidP="009C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H304 Môže byť smrteľný po požití a vniknutí do dýchacích ciest.</w:t>
            </w:r>
          </w:p>
          <w:p w14:paraId="7EEEA72E" w14:textId="77777777" w:rsidR="009C4812" w:rsidRDefault="009C4812" w:rsidP="009C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H31</w:t>
            </w:r>
            <w:r w:rsidR="00617117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Spôsobuje vážne podráždenie </w:t>
            </w:r>
            <w:r w:rsidR="00617117">
              <w:rPr>
                <w:rFonts w:ascii="Arial" w:hAnsi="Arial" w:cs="Arial"/>
                <w:sz w:val="20"/>
                <w:szCs w:val="20"/>
              </w:rPr>
              <w:t>kože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EEA72F" w14:textId="77777777" w:rsidR="00825A52" w:rsidRPr="001342B9" w:rsidRDefault="00825A52" w:rsidP="009C48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H336 Môže spôsobiť ospalosť alebo závraty.</w:t>
            </w:r>
          </w:p>
          <w:p w14:paraId="7EEEA730" w14:textId="77777777" w:rsidR="00060AD8" w:rsidRPr="006F445E" w:rsidRDefault="00825A52" w:rsidP="00825A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342B9">
              <w:rPr>
                <w:rFonts w:ascii="Arial" w:hAnsi="Arial" w:cs="Arial"/>
                <w:sz w:val="20"/>
                <w:szCs w:val="20"/>
              </w:rPr>
              <w:t>H411 Toxický pre vodné organizmy, s dlhodobými účinkami.</w:t>
            </w:r>
          </w:p>
          <w:p w14:paraId="7EEEA731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EEA732" w14:textId="77777777" w:rsidR="00D1286E" w:rsidRPr="006F445E" w:rsidRDefault="00D1286E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F445E">
              <w:rPr>
                <w:rFonts w:ascii="Arial" w:hAnsi="Arial" w:cs="Arial"/>
                <w:sz w:val="20"/>
                <w:szCs w:val="20"/>
              </w:rPr>
              <w:t xml:space="preserve">Prehlásenie Karta bezpečnostných údajov obsahuje údaje na zaistenie bezpečnosti a ochrany zdravia pri práci a ochrany životného prostredia. Uvedené údaje zodpovedajú súčasnému stavu </w:t>
            </w:r>
            <w:r w:rsidRPr="006F445E">
              <w:rPr>
                <w:rFonts w:ascii="Arial" w:hAnsi="Arial" w:cs="Arial"/>
                <w:sz w:val="20"/>
                <w:szCs w:val="20"/>
              </w:rPr>
              <w:lastRenderedPageBreak/>
              <w:t>vedomostí a skúseností a sú v súlade s platnými právnymi predpismi. Nemôžu byť považované za záruku vhodnosti a použiteľnosti výrobku pre konkrétnu aplikáciu.</w:t>
            </w:r>
          </w:p>
        </w:tc>
      </w:tr>
    </w:tbl>
    <w:p w14:paraId="7EEEA734" w14:textId="77777777" w:rsidR="00DD79BD" w:rsidRPr="00060AD8" w:rsidRDefault="00DD79BD" w:rsidP="00DD79BD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D79BD" w:rsidRPr="00060AD8" w14:paraId="7EEEA736" w14:textId="77777777" w:rsidTr="00DD79BD">
        <w:tc>
          <w:tcPr>
            <w:tcW w:w="9072" w:type="dxa"/>
          </w:tcPr>
          <w:p w14:paraId="7EEEA735" w14:textId="77777777" w:rsidR="00DD79BD" w:rsidRPr="00060AD8" w:rsidRDefault="00DD79BD" w:rsidP="00DD79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60AD8">
              <w:rPr>
                <w:rFonts w:ascii="Arial" w:hAnsi="Arial" w:cs="Arial"/>
                <w:sz w:val="20"/>
                <w:szCs w:val="20"/>
              </w:rPr>
              <w:t>Koniec karty bezpečnostných údajov</w:t>
            </w:r>
          </w:p>
        </w:tc>
      </w:tr>
    </w:tbl>
    <w:p w14:paraId="7EEEA737" w14:textId="77777777" w:rsidR="0055608E" w:rsidRPr="0055608E" w:rsidRDefault="0055608E" w:rsidP="000A7AE4">
      <w:pPr>
        <w:rPr>
          <w:rFonts w:ascii="Arial" w:hAnsi="Arial" w:cs="Arial"/>
          <w:sz w:val="20"/>
          <w:szCs w:val="20"/>
          <w:lang w:val="en-US"/>
        </w:rPr>
      </w:pPr>
    </w:p>
    <w:sectPr w:rsidR="0055608E" w:rsidRPr="0055608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436DB" w14:textId="77777777" w:rsidR="005E237E" w:rsidRDefault="005E237E" w:rsidP="00DD79BD">
      <w:pPr>
        <w:spacing w:after="0" w:line="240" w:lineRule="auto"/>
      </w:pPr>
      <w:r>
        <w:separator/>
      </w:r>
    </w:p>
  </w:endnote>
  <w:endnote w:type="continuationSeparator" w:id="0">
    <w:p w14:paraId="7F4D6BD3" w14:textId="77777777" w:rsidR="005E237E" w:rsidRDefault="005E237E" w:rsidP="00DD7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EA750" w14:textId="77777777" w:rsidR="00A7776A" w:rsidRPr="00DD79BD" w:rsidRDefault="00A7776A" w:rsidP="00065F9E">
    <w:pPr>
      <w:pStyle w:val="Pta"/>
      <w:tabs>
        <w:tab w:val="clear" w:pos="4536"/>
        <w:tab w:val="center" w:pos="4820"/>
      </w:tabs>
      <w:rPr>
        <w:rFonts w:ascii="Arial" w:hAnsi="Arial" w:cs="Arial"/>
        <w:sz w:val="20"/>
      </w:rPr>
    </w:pPr>
    <w:r w:rsidRPr="00625A45">
      <w:rPr>
        <w:rFonts w:ascii="Arial" w:hAnsi="Arial" w:cs="Arial"/>
        <w:sz w:val="20"/>
        <w:szCs w:val="20"/>
      </w:rPr>
      <w:t xml:space="preserve">Cyklon </w:t>
    </w:r>
    <w:r w:rsidR="00F647B7" w:rsidRPr="00F647B7">
      <w:rPr>
        <w:rFonts w:ascii="Arial" w:hAnsi="Arial" w:cs="Arial"/>
        <w:sz w:val="20"/>
        <w:szCs w:val="20"/>
      </w:rPr>
      <w:t>ČISTIČ BRZD 500 ML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PAGE  \* MERGEFORMAT </w:instrText>
    </w:r>
    <w:r>
      <w:rPr>
        <w:rFonts w:ascii="Arial" w:hAnsi="Arial" w:cs="Arial"/>
        <w:sz w:val="20"/>
      </w:rPr>
      <w:fldChar w:fldCharType="separate"/>
    </w:r>
    <w:r w:rsidR="0059713E">
      <w:rPr>
        <w:rFonts w:ascii="Arial" w:hAnsi="Arial" w:cs="Arial"/>
        <w:noProof/>
        <w:sz w:val="20"/>
      </w:rPr>
      <w:t>1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>/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NUMPAGES  \* MERGEFORMAT </w:instrText>
    </w:r>
    <w:r>
      <w:rPr>
        <w:rFonts w:ascii="Arial" w:hAnsi="Arial" w:cs="Arial"/>
        <w:sz w:val="20"/>
      </w:rPr>
      <w:fldChar w:fldCharType="separate"/>
    </w:r>
    <w:r w:rsidR="0059713E">
      <w:rPr>
        <w:rFonts w:ascii="Arial" w:hAnsi="Arial" w:cs="Arial"/>
        <w:noProof/>
        <w:sz w:val="20"/>
      </w:rPr>
      <w:t>12</w:t>
    </w:r>
    <w:r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914EB" w14:textId="77777777" w:rsidR="005E237E" w:rsidRDefault="005E237E" w:rsidP="00DD79BD">
      <w:pPr>
        <w:spacing w:after="0" w:line="240" w:lineRule="auto"/>
      </w:pPr>
      <w:r>
        <w:separator/>
      </w:r>
    </w:p>
  </w:footnote>
  <w:footnote w:type="continuationSeparator" w:id="0">
    <w:p w14:paraId="3B43F3BB" w14:textId="77777777" w:rsidR="005E237E" w:rsidRDefault="005E237E" w:rsidP="00DD7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EA742" w14:textId="77777777" w:rsidR="00A7776A" w:rsidRDefault="00A7776A" w:rsidP="000F5A44">
    <w:pPr>
      <w:pStyle w:val="Hlavika"/>
    </w:pPr>
  </w:p>
  <w:tbl>
    <w:tblPr>
      <w:tblW w:w="9100" w:type="dxa"/>
      <w:tblInd w:w="1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3"/>
      <w:gridCol w:w="2268"/>
      <w:gridCol w:w="2268"/>
      <w:gridCol w:w="2268"/>
      <w:gridCol w:w="13"/>
    </w:tblGrid>
    <w:tr w:rsidR="00A7776A" w14:paraId="7EEEA747" w14:textId="77777777" w:rsidTr="0059713E">
      <w:tc>
        <w:tcPr>
          <w:tcW w:w="9100" w:type="dxa"/>
          <w:gridSpan w:val="5"/>
          <w:hideMark/>
        </w:tcPr>
        <w:p w14:paraId="7EEEA743" w14:textId="77777777" w:rsidR="00A7776A" w:rsidRDefault="00A7776A" w:rsidP="000F5A4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EC7CD7">
            <w:rPr>
              <w:rFonts w:ascii="Arial" w:hAnsi="Arial" w:cs="Arial"/>
              <w:noProof/>
              <w:sz w:val="16"/>
              <w:szCs w:val="16"/>
              <w:lang w:eastAsia="sk-SK"/>
            </w:rPr>
            <w:drawing>
              <wp:anchor distT="0" distB="0" distL="114300" distR="114300" simplePos="0" relativeHeight="251658240" behindDoc="0" locked="0" layoutInCell="1" allowOverlap="1" wp14:anchorId="7EEEA751" wp14:editId="7EEEA752">
                <wp:simplePos x="0" y="0"/>
                <wp:positionH relativeFrom="column">
                  <wp:posOffset>162201</wp:posOffset>
                </wp:positionH>
                <wp:positionV relativeFrom="paragraph">
                  <wp:posOffset>95415</wp:posOffset>
                </wp:positionV>
                <wp:extent cx="1290706" cy="516835"/>
                <wp:effectExtent l="0" t="0" r="5080" b="0"/>
                <wp:wrapSquare wrapText="bothSides"/>
                <wp:docPr id="3" name="Obrázok 3" descr="C:\Users\PC\AppData\Local\Temp\cyklon logo ib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C\AppData\Local\Temp\cyklon logo ib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0706" cy="516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7EEEA744" w14:textId="77777777" w:rsidR="00A7776A" w:rsidRDefault="00A7776A" w:rsidP="000F5A4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Karta bezpečnostných údajov</w:t>
          </w:r>
        </w:p>
        <w:p w14:paraId="7EEEA745" w14:textId="77777777" w:rsidR="00A7776A" w:rsidRDefault="00A7776A" w:rsidP="000F5A4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[podľa Nariadenia Európskeho parlamentu a Rady (ES) č. 1907/2006 (REACH)]</w:t>
          </w:r>
        </w:p>
        <w:p w14:paraId="7EEEA746" w14:textId="77777777" w:rsidR="00A7776A" w:rsidRDefault="00A7776A" w:rsidP="000F5A44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ab/>
          </w:r>
        </w:p>
      </w:tc>
    </w:tr>
    <w:tr w:rsidR="00A7776A" w14:paraId="7EEEA749" w14:textId="77777777" w:rsidTr="0059713E">
      <w:tc>
        <w:tcPr>
          <w:tcW w:w="9100" w:type="dxa"/>
          <w:gridSpan w:val="5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7EEEA748" w14:textId="77777777" w:rsidR="00A7776A" w:rsidRPr="00012FA9" w:rsidRDefault="00A7776A" w:rsidP="00211B17">
          <w:pPr>
            <w:spacing w:after="0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254D2">
            <w:rPr>
              <w:rFonts w:ascii="Arial" w:hAnsi="Arial" w:cs="Arial"/>
              <w:b/>
              <w:sz w:val="20"/>
              <w:szCs w:val="20"/>
            </w:rPr>
            <w:t xml:space="preserve">Cyklon </w:t>
          </w:r>
          <w:r w:rsidR="00F647B7" w:rsidRPr="00F647B7">
            <w:rPr>
              <w:rFonts w:ascii="Arial" w:hAnsi="Arial" w:cs="Arial"/>
              <w:b/>
              <w:sz w:val="20"/>
              <w:szCs w:val="20"/>
            </w:rPr>
            <w:t>ČISTIČ BRZD 500 ML</w:t>
          </w:r>
        </w:p>
      </w:tc>
    </w:tr>
    <w:tr w:rsidR="00A7776A" w:rsidRPr="00211B17" w14:paraId="7EEEA74E" w14:textId="77777777" w:rsidTr="0059713E">
      <w:tblPrEx>
        <w:tblLook w:val="0000" w:firstRow="0" w:lastRow="0" w:firstColumn="0" w:lastColumn="0" w:noHBand="0" w:noVBand="0"/>
      </w:tblPrEx>
      <w:trPr>
        <w:gridAfter w:val="1"/>
        <w:wAfter w:w="13" w:type="dxa"/>
      </w:trPr>
      <w:tc>
        <w:tcPr>
          <w:tcW w:w="2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EEA74A" w14:textId="77777777" w:rsidR="00A7776A" w:rsidRPr="004C5630" w:rsidRDefault="00A7776A" w:rsidP="00211B17">
          <w:pPr>
            <w:autoSpaceDE w:val="0"/>
            <w:autoSpaceDN w:val="0"/>
            <w:adjustRightInd w:val="0"/>
            <w:spacing w:after="0" w:line="240" w:lineRule="auto"/>
            <w:ind w:left="90"/>
            <w:rPr>
              <w:rFonts w:ascii="Arial" w:hAnsi="Arial" w:cs="Arial"/>
              <w:sz w:val="20"/>
              <w:szCs w:val="20"/>
            </w:rPr>
          </w:pPr>
          <w:r w:rsidRPr="004C5630">
            <w:rPr>
              <w:rFonts w:ascii="Arial" w:hAnsi="Arial" w:cs="Arial"/>
              <w:sz w:val="20"/>
              <w:szCs w:val="20"/>
            </w:rPr>
            <w:t>Dátum vydania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EEA74B" w14:textId="77777777" w:rsidR="00A7776A" w:rsidRPr="004C5630" w:rsidRDefault="0059713E" w:rsidP="00012FA9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26. 09. 2022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EEA74C" w14:textId="77777777" w:rsidR="00A7776A" w:rsidRPr="004C5630" w:rsidRDefault="00A7776A" w:rsidP="00211B17">
          <w:pPr>
            <w:autoSpaceDE w:val="0"/>
            <w:autoSpaceDN w:val="0"/>
            <w:adjustRightInd w:val="0"/>
            <w:spacing w:after="0" w:line="240" w:lineRule="auto"/>
            <w:ind w:left="90"/>
            <w:rPr>
              <w:rFonts w:ascii="Arial" w:hAnsi="Arial" w:cs="Arial"/>
              <w:sz w:val="20"/>
              <w:szCs w:val="20"/>
            </w:rPr>
          </w:pPr>
          <w:r w:rsidRPr="004C5630">
            <w:rPr>
              <w:rFonts w:ascii="Arial" w:hAnsi="Arial" w:cs="Arial"/>
              <w:sz w:val="20"/>
              <w:szCs w:val="20"/>
            </w:rPr>
            <w:t>Dátum revízie I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EEA74D" w14:textId="77777777" w:rsidR="00A7776A" w:rsidRPr="00065F9E" w:rsidRDefault="00A7776A" w:rsidP="00065F9E">
          <w:pPr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sz w:val="20"/>
              <w:szCs w:val="20"/>
            </w:rPr>
          </w:pPr>
        </w:p>
      </w:tc>
    </w:tr>
  </w:tbl>
  <w:p w14:paraId="7EEEA74F" w14:textId="77777777" w:rsidR="00A7776A" w:rsidRPr="00352853" w:rsidRDefault="00A7776A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333BA"/>
    <w:multiLevelType w:val="hybridMultilevel"/>
    <w:tmpl w:val="39222F3A"/>
    <w:lvl w:ilvl="0" w:tplc="4D367E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307E7"/>
    <w:multiLevelType w:val="hybridMultilevel"/>
    <w:tmpl w:val="270EB148"/>
    <w:lvl w:ilvl="0" w:tplc="9AAC50D4">
      <w:start w:val="1"/>
      <w:numFmt w:val="decimalZero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6FA1548F"/>
    <w:multiLevelType w:val="hybridMultilevel"/>
    <w:tmpl w:val="2D347A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509749">
    <w:abstractNumId w:val="2"/>
  </w:num>
  <w:num w:numId="2" w16cid:durableId="1277372649">
    <w:abstractNumId w:val="1"/>
  </w:num>
  <w:num w:numId="3" w16cid:durableId="90684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BD"/>
    <w:rsid w:val="0000147E"/>
    <w:rsid w:val="000101B7"/>
    <w:rsid w:val="000118A4"/>
    <w:rsid w:val="00012FA9"/>
    <w:rsid w:val="00014406"/>
    <w:rsid w:val="000202E4"/>
    <w:rsid w:val="00020E46"/>
    <w:rsid w:val="000465E2"/>
    <w:rsid w:val="000477F4"/>
    <w:rsid w:val="0005473D"/>
    <w:rsid w:val="00060AD8"/>
    <w:rsid w:val="00065573"/>
    <w:rsid w:val="00065F9E"/>
    <w:rsid w:val="000772E8"/>
    <w:rsid w:val="0008489A"/>
    <w:rsid w:val="000A46DB"/>
    <w:rsid w:val="000A7AE4"/>
    <w:rsid w:val="000B6304"/>
    <w:rsid w:val="000C65FD"/>
    <w:rsid w:val="000C7D17"/>
    <w:rsid w:val="000D2B06"/>
    <w:rsid w:val="000E2E6E"/>
    <w:rsid w:val="000E37F8"/>
    <w:rsid w:val="000F5A44"/>
    <w:rsid w:val="0011244E"/>
    <w:rsid w:val="00113F81"/>
    <w:rsid w:val="00124184"/>
    <w:rsid w:val="0013241E"/>
    <w:rsid w:val="001342B9"/>
    <w:rsid w:val="00166890"/>
    <w:rsid w:val="001871D3"/>
    <w:rsid w:val="001A196A"/>
    <w:rsid w:val="001A3846"/>
    <w:rsid w:val="001B6432"/>
    <w:rsid w:val="001E3546"/>
    <w:rsid w:val="001E6994"/>
    <w:rsid w:val="001F0C55"/>
    <w:rsid w:val="00211B17"/>
    <w:rsid w:val="002133D0"/>
    <w:rsid w:val="00226355"/>
    <w:rsid w:val="00227AB3"/>
    <w:rsid w:val="00236F18"/>
    <w:rsid w:val="00264C18"/>
    <w:rsid w:val="002B3C0E"/>
    <w:rsid w:val="002E30F1"/>
    <w:rsid w:val="002E33BF"/>
    <w:rsid w:val="00310718"/>
    <w:rsid w:val="00312701"/>
    <w:rsid w:val="0031583E"/>
    <w:rsid w:val="0033402A"/>
    <w:rsid w:val="0034417B"/>
    <w:rsid w:val="00352853"/>
    <w:rsid w:val="00361865"/>
    <w:rsid w:val="00363D60"/>
    <w:rsid w:val="003671DA"/>
    <w:rsid w:val="0038199A"/>
    <w:rsid w:val="00391F64"/>
    <w:rsid w:val="00397A85"/>
    <w:rsid w:val="003A3FED"/>
    <w:rsid w:val="003A405E"/>
    <w:rsid w:val="003B2400"/>
    <w:rsid w:val="003E4968"/>
    <w:rsid w:val="003F0969"/>
    <w:rsid w:val="004068A8"/>
    <w:rsid w:val="0042071C"/>
    <w:rsid w:val="00446607"/>
    <w:rsid w:val="0044767E"/>
    <w:rsid w:val="00452166"/>
    <w:rsid w:val="00453EDA"/>
    <w:rsid w:val="00492B67"/>
    <w:rsid w:val="004B1F43"/>
    <w:rsid w:val="004B735B"/>
    <w:rsid w:val="004C4623"/>
    <w:rsid w:val="004C5630"/>
    <w:rsid w:val="004E25CF"/>
    <w:rsid w:val="004F553C"/>
    <w:rsid w:val="00511E59"/>
    <w:rsid w:val="0052657E"/>
    <w:rsid w:val="00526B1D"/>
    <w:rsid w:val="005555FA"/>
    <w:rsid w:val="00555621"/>
    <w:rsid w:val="0055608E"/>
    <w:rsid w:val="00556B64"/>
    <w:rsid w:val="00577862"/>
    <w:rsid w:val="0059713E"/>
    <w:rsid w:val="005D16EF"/>
    <w:rsid w:val="005D3712"/>
    <w:rsid w:val="005E237E"/>
    <w:rsid w:val="005E68C9"/>
    <w:rsid w:val="00617117"/>
    <w:rsid w:val="00620FCA"/>
    <w:rsid w:val="006223C7"/>
    <w:rsid w:val="00624F76"/>
    <w:rsid w:val="00656C5E"/>
    <w:rsid w:val="00667996"/>
    <w:rsid w:val="0069123C"/>
    <w:rsid w:val="00691768"/>
    <w:rsid w:val="006B1526"/>
    <w:rsid w:val="006B24EF"/>
    <w:rsid w:val="006F445E"/>
    <w:rsid w:val="00702A05"/>
    <w:rsid w:val="00727DC9"/>
    <w:rsid w:val="0073427B"/>
    <w:rsid w:val="00746B98"/>
    <w:rsid w:val="00763E56"/>
    <w:rsid w:val="00782807"/>
    <w:rsid w:val="00785E05"/>
    <w:rsid w:val="007E5E9D"/>
    <w:rsid w:val="007E6C21"/>
    <w:rsid w:val="007F24AE"/>
    <w:rsid w:val="007F7839"/>
    <w:rsid w:val="007F7D83"/>
    <w:rsid w:val="0080446E"/>
    <w:rsid w:val="00825A52"/>
    <w:rsid w:val="008378A2"/>
    <w:rsid w:val="00840A9E"/>
    <w:rsid w:val="00846B73"/>
    <w:rsid w:val="00865021"/>
    <w:rsid w:val="008B7EB8"/>
    <w:rsid w:val="008D5F54"/>
    <w:rsid w:val="008E4DD7"/>
    <w:rsid w:val="008E5431"/>
    <w:rsid w:val="008F3027"/>
    <w:rsid w:val="009253B3"/>
    <w:rsid w:val="00967B1D"/>
    <w:rsid w:val="009905F2"/>
    <w:rsid w:val="009A4934"/>
    <w:rsid w:val="009B7DDD"/>
    <w:rsid w:val="009C4812"/>
    <w:rsid w:val="009E2B14"/>
    <w:rsid w:val="009F4928"/>
    <w:rsid w:val="00A02D9B"/>
    <w:rsid w:val="00A20B35"/>
    <w:rsid w:val="00A2681C"/>
    <w:rsid w:val="00A450D3"/>
    <w:rsid w:val="00A67BE1"/>
    <w:rsid w:val="00A749DC"/>
    <w:rsid w:val="00A7776A"/>
    <w:rsid w:val="00AA0CDD"/>
    <w:rsid w:val="00AA266B"/>
    <w:rsid w:val="00AA3B31"/>
    <w:rsid w:val="00AB1B38"/>
    <w:rsid w:val="00AF5CEA"/>
    <w:rsid w:val="00AF72A9"/>
    <w:rsid w:val="00B06E2F"/>
    <w:rsid w:val="00B07E5D"/>
    <w:rsid w:val="00B20145"/>
    <w:rsid w:val="00B207CF"/>
    <w:rsid w:val="00B22653"/>
    <w:rsid w:val="00B44814"/>
    <w:rsid w:val="00B45981"/>
    <w:rsid w:val="00B51D9C"/>
    <w:rsid w:val="00B52DF2"/>
    <w:rsid w:val="00B86951"/>
    <w:rsid w:val="00BC0ACF"/>
    <w:rsid w:val="00BC52F9"/>
    <w:rsid w:val="00BC65AC"/>
    <w:rsid w:val="00BF5BDF"/>
    <w:rsid w:val="00C103A4"/>
    <w:rsid w:val="00C254D2"/>
    <w:rsid w:val="00C26F16"/>
    <w:rsid w:val="00C40611"/>
    <w:rsid w:val="00C7481F"/>
    <w:rsid w:val="00C7544E"/>
    <w:rsid w:val="00C8217F"/>
    <w:rsid w:val="00C97141"/>
    <w:rsid w:val="00C97642"/>
    <w:rsid w:val="00CE0639"/>
    <w:rsid w:val="00D1286E"/>
    <w:rsid w:val="00D20128"/>
    <w:rsid w:val="00D20FCC"/>
    <w:rsid w:val="00D43DF3"/>
    <w:rsid w:val="00DB08E0"/>
    <w:rsid w:val="00DD79BD"/>
    <w:rsid w:val="00DE1247"/>
    <w:rsid w:val="00E05DF0"/>
    <w:rsid w:val="00E12654"/>
    <w:rsid w:val="00E73A25"/>
    <w:rsid w:val="00E940DC"/>
    <w:rsid w:val="00EC4614"/>
    <w:rsid w:val="00EC58D3"/>
    <w:rsid w:val="00EC7CD7"/>
    <w:rsid w:val="00ED0A4A"/>
    <w:rsid w:val="00EF6E6A"/>
    <w:rsid w:val="00EF6F1E"/>
    <w:rsid w:val="00F40284"/>
    <w:rsid w:val="00F427CC"/>
    <w:rsid w:val="00F537CC"/>
    <w:rsid w:val="00F647B7"/>
    <w:rsid w:val="00F7253F"/>
    <w:rsid w:val="00F72AC1"/>
    <w:rsid w:val="00F73132"/>
    <w:rsid w:val="00F97C69"/>
    <w:rsid w:val="00FA14BA"/>
    <w:rsid w:val="00FB685C"/>
    <w:rsid w:val="00FC48AD"/>
    <w:rsid w:val="00FD1B74"/>
    <w:rsid w:val="00FF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EA41F"/>
  <w15:chartTrackingRefBased/>
  <w15:docId w15:val="{606C4A40-D566-4C09-8BC4-1D202491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D7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79BD"/>
  </w:style>
  <w:style w:type="paragraph" w:styleId="Pta">
    <w:name w:val="footer"/>
    <w:basedOn w:val="Normlny"/>
    <w:link w:val="PtaChar"/>
    <w:uiPriority w:val="99"/>
    <w:unhideWhenUsed/>
    <w:rsid w:val="00DD7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79BD"/>
  </w:style>
  <w:style w:type="character" w:styleId="Hypertextovprepojenie">
    <w:name w:val="Hyperlink"/>
    <w:basedOn w:val="Predvolenpsmoodseku"/>
    <w:uiPriority w:val="99"/>
    <w:unhideWhenUsed/>
    <w:rsid w:val="00DB08E0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AA266B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B07E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nexchemalex@gynexchemalex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61440-916C-4D9B-9A12-DD5CDF11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3427</Words>
  <Characters>19536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Mária Kromerová</cp:lastModifiedBy>
  <cp:revision>7</cp:revision>
  <dcterms:created xsi:type="dcterms:W3CDTF">2022-09-22T08:46:00Z</dcterms:created>
  <dcterms:modified xsi:type="dcterms:W3CDTF">2026-06-10T12:59:00Z</dcterms:modified>
</cp:coreProperties>
</file>