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04919">
              <w:rPr>
                <w:rFonts w:ascii="Arial" w:hAnsi="Arial" w:cs="Arial"/>
                <w:sz w:val="20"/>
                <w:szCs w:val="20"/>
              </w:rPr>
              <w:t xml:space="preserve">Cyklon </w:t>
            </w:r>
            <w:r w:rsidR="00D124C0">
              <w:t>METALICKÁ FARBA HLINÍK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D124C0" w:rsidRPr="00D124C0">
              <w:rPr>
                <w:rFonts w:ascii="Arial" w:hAnsi="Arial" w:cs="Arial"/>
                <w:sz w:val="20"/>
                <w:szCs w:val="20"/>
              </w:rPr>
              <w:t>WK20-60MK-Q00M-P94K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19022</w:t>
            </w:r>
            <w:r w:rsidR="00B279E6" w:rsidRPr="00B279E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396D68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 na striekanie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0F2D3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8B7EB8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 - CHEMALEX s.r.o.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0F2D3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Pr="001342B9" w:rsidRDefault="000F2D3D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D" w:rsidRDefault="00032F6F" w:rsidP="000F2D3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F2D3D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Aerosól - Aerosól 1 - Aerosol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02182F" w:rsidRPr="001342B9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02182F" w:rsidRPr="001342B9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acetón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etyl acetát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butyl acetát</w:t>
            </w:r>
          </w:p>
          <w:p w:rsidR="007A737B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2-metoxypropán-2-yl acetát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EUH066 Opakovaná expozícia môže spôsobit' vysušenie alebo popraskanie pokožky.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EUH211 Pozor! Pri rozprašovaní sa môžu vytvárať nebezpečné respirabilné kvapôčky. Nevdychujte aerosóly</w:t>
            </w:r>
          </w:p>
          <w:p w:rsidR="00D124C0" w:rsidRPr="00396D68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ani hmlu.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1694"/>
        <w:gridCol w:w="1710"/>
        <w:gridCol w:w="1135"/>
        <w:gridCol w:w="1558"/>
        <w:gridCol w:w="1138"/>
      </w:tblGrid>
      <w:tr w:rsidR="004C5630" w:rsidRPr="00D856C7" w:rsidTr="00B22DA6">
        <w:tc>
          <w:tcPr>
            <w:tcW w:w="9082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96D68" w:rsidRPr="00770431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22DA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Dimetyléter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D33786" w:rsidRPr="007A737B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1A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(Comp.)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&lt;2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D3378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etyl acetát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141-78-6</w:t>
            </w:r>
          </w:p>
          <w:p w:rsidR="00D33786" w:rsidRPr="00816C89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205-500-4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01-2119475103-46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D33786" w:rsidRPr="00816C89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02182F">
              <w:rPr>
                <w:rFonts w:ascii="Arial" w:hAnsi="Arial" w:cs="Arial"/>
                <w:sz w:val="17"/>
                <w:szCs w:val="17"/>
              </w:rPr>
              <w:t>5 - &lt;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02182F">
              <w:rPr>
                <w:rFonts w:ascii="Arial" w:hAnsi="Arial" w:cs="Arial"/>
                <w:sz w:val="17"/>
                <w:szCs w:val="17"/>
              </w:rPr>
              <w:t>0</w:t>
            </w:r>
            <w:r w:rsidR="0002182F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Butylacetát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123-86-4</w:t>
            </w:r>
          </w:p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204-658-1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01-2119485493-29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02182F" w:rsidRPr="00D856C7" w:rsidRDefault="00CA467A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RPr="0056103D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2-metoxypropán-2-yl acetát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108-65-6</w:t>
            </w:r>
          </w:p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203-603-9</w:t>
            </w:r>
          </w:p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01-2119475791-29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nitrocelulóza &lt;obsahujúca viac ako 12.6 % dusíka&gt;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9004-70-0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D33786" w:rsidRPr="00CC0A3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Sol.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9B4464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oxid titaničitý [vo forme prášku, ktorý obsahuje 1 % alebo vyšší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C0A34">
              <w:rPr>
                <w:rFonts w:ascii="Arial" w:hAnsi="Arial" w:cs="Arial"/>
                <w:sz w:val="17"/>
                <w:szCs w:val="17"/>
              </w:rPr>
              <w:t>podiel častíc s aerodynamickým priemerom ≤ 10 μm]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CC0A3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13463-67-7</w:t>
            </w:r>
          </w:p>
          <w:p w:rsidR="00B22DA6" w:rsidRPr="00CC0A3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236-675-5</w:t>
            </w:r>
          </w:p>
          <w:p w:rsidR="00B22DA6" w:rsidRPr="00846B73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01-2119489379-17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Carc.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22DA6" w:rsidRPr="00846B73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n-butanol</w:t>
            </w:r>
          </w:p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71-36-3</w:t>
            </w:r>
          </w:p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200-751-6</w:t>
            </w:r>
          </w:p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01-2119484630-38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Skin I</w:t>
            </w:r>
            <w:r>
              <w:rPr>
                <w:rFonts w:ascii="Arial" w:hAnsi="Arial" w:cs="Arial"/>
                <w:sz w:val="17"/>
                <w:szCs w:val="17"/>
              </w:rPr>
              <w:t xml:space="preserve">rrit. 2 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H302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B22DA6" w:rsidRPr="009B4464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H335-</w:t>
            </w:r>
            <w:r w:rsidRPr="009B446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FB75B2">
              <w:rPr>
                <w:rFonts w:ascii="Arial" w:hAnsi="Arial" w:cs="Arial"/>
                <w:sz w:val="20"/>
                <w:szCs w:val="20"/>
              </w:rPr>
              <w:t>(propanón)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2DA6"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r w:rsidR="00B22DA6">
              <w:rPr>
                <w:rFonts w:ascii="Arial" w:hAnsi="Arial" w:cs="Arial"/>
                <w:sz w:val="20"/>
                <w:szCs w:val="20"/>
              </w:rPr>
              <w:t>,</w:t>
            </w:r>
            <w:r w:rsidR="00B22DA6" w:rsidRPr="00816C89">
              <w:rPr>
                <w:rFonts w:ascii="Arial" w:hAnsi="Arial" w:cs="Arial"/>
                <w:sz w:val="20"/>
                <w:szCs w:val="20"/>
              </w:rPr>
              <w:t xml:space="preserve"> Etylacetát (octan etylový)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2DA6" w:rsidRPr="00182657">
              <w:rPr>
                <w:rFonts w:ascii="Arial" w:hAnsi="Arial" w:cs="Arial"/>
                <w:sz w:val="20"/>
                <w:szCs w:val="20"/>
              </w:rPr>
              <w:t>Butylacetáty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182657">
              <w:rPr>
                <w:rFonts w:ascii="Arial" w:hAnsi="Arial" w:cs="Arial"/>
                <w:sz w:val="20"/>
                <w:szCs w:val="20"/>
              </w:rPr>
              <w:t>n-Butylacetát</w:t>
            </w:r>
            <w:r w:rsidR="00B22DA6">
              <w:rPr>
                <w:rFonts w:ascii="Arial" w:hAnsi="Arial" w:cs="Arial"/>
                <w:sz w:val="20"/>
                <w:szCs w:val="20"/>
              </w:rPr>
              <w:t>,</w:t>
            </w:r>
            <w:r w:rsidR="00B22DA6" w:rsidRPr="001826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CC0A34">
              <w:rPr>
                <w:rFonts w:ascii="Arial" w:hAnsi="Arial" w:cs="Arial"/>
                <w:sz w:val="20"/>
                <w:szCs w:val="20"/>
              </w:rPr>
              <w:t>2-Metoxypropán-2-yl acetát (propylénglykol 1-metyléter 2-acetát)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2DA6" w:rsidRPr="00953B41">
              <w:rPr>
                <w:rFonts w:ascii="Arial" w:hAnsi="Arial" w:cs="Arial"/>
                <w:sz w:val="20"/>
                <w:szCs w:val="20"/>
              </w:rPr>
              <w:t>Butylalkoholy (butanoly)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 n-Butanol, </w:t>
            </w:r>
            <w:r w:rsidR="00B22DA6" w:rsidRPr="00B90B3F">
              <w:rPr>
                <w:rFonts w:ascii="Arial" w:hAnsi="Arial" w:cs="Arial"/>
                <w:sz w:val="20"/>
                <w:szCs w:val="20"/>
              </w:rPr>
              <w:t>Izopropylalkohol (propán-2-ol)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  <w:p w:rsidR="00EF6830" w:rsidRDefault="00EF6830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Nádrž je pod tlakom. Chrániť pred slnečným žiarením a teplotami nad 50° C (napr. od žiaroviek). Ani po</w:t>
            </w:r>
          </w:p>
          <w:p w:rsidR="00EF6830" w:rsidRPr="006F445E" w:rsidRDefault="00EF6830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neotvárať násilím ani nespaľovať.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lastRenderedPageBreak/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(propanón) CAS 67-64-1, priemerný: 500 ppm, 1210 mg/m3</w:t>
            </w:r>
          </w:p>
          <w:p w:rsidR="00D33786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 xml:space="preserve">71. Dimetyléter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115-10-6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>1920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Pr="00FB75B2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>81. 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 xml:space="preserve"> 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141-78-6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200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734 </w:t>
            </w:r>
            <w:r>
              <w:rPr>
                <w:rFonts w:ascii="Arial" w:hAnsi="Arial" w:cs="Arial"/>
                <w:sz w:val="20"/>
                <w:szCs w:val="20"/>
              </w:rPr>
              <w:t xml:space="preserve">mg/m3; krátkodobý: </w:t>
            </w:r>
            <w:r w:rsidRPr="00816C89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1468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Default="00D33786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657">
              <w:rPr>
                <w:rFonts w:ascii="Arial" w:hAnsi="Arial" w:cs="Arial"/>
                <w:sz w:val="20"/>
                <w:szCs w:val="20"/>
              </w:rPr>
              <w:t>31. Butylacetáty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n-Butylacetát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182657">
              <w:rPr>
                <w:rFonts w:ascii="Arial" w:hAnsi="Arial" w:cs="Arial"/>
                <w:sz w:val="20"/>
                <w:szCs w:val="20"/>
              </w:rPr>
              <w:t>123-86-4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50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182657">
              <w:rPr>
                <w:rFonts w:ascii="Arial" w:hAnsi="Arial" w:cs="Arial"/>
                <w:sz w:val="20"/>
                <w:szCs w:val="20"/>
              </w:rPr>
              <w:t>241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150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723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177. 2-Metoxypropán-2-yl acetát (propylénglykol 1-metyléter 2-acetát)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CC0A34">
              <w:rPr>
                <w:rFonts w:ascii="Arial" w:hAnsi="Arial" w:cs="Arial"/>
                <w:sz w:val="20"/>
                <w:szCs w:val="20"/>
              </w:rPr>
              <w:t>108-65-6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275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550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mg/m3, Poznámka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33. Butylalkoholy (butanoly)</w:t>
            </w:r>
            <w:r>
              <w:rPr>
                <w:rFonts w:ascii="Arial" w:hAnsi="Arial" w:cs="Arial"/>
                <w:sz w:val="20"/>
                <w:szCs w:val="20"/>
              </w:rPr>
              <w:t xml:space="preserve"> n-Butanol CAS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71-36-3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 </w:t>
            </w:r>
            <w:r w:rsidRPr="00953B41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>144. Izopropylalkohol (propán-2-ol) CAS 67-63-0: priemerný 200 ppm, 500 mg/m3, krátkodobý: 400 ppm, 1 000 mg/m3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kreat. 103,9 μmol.mmol-1 kreat.; Vyšetrovaný materiál M  Čas odberu vzorky b  </w:t>
            </w:r>
          </w:p>
          <w:p w:rsidR="00B22DA6" w:rsidRDefault="00B22DA6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3. n-Butylalkohol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(71-36-3)</w:t>
            </w:r>
            <w:r>
              <w:rPr>
                <w:rFonts w:ascii="Arial" w:hAnsi="Arial" w:cs="Arial"/>
                <w:sz w:val="20"/>
                <w:szCs w:val="20"/>
              </w:rPr>
              <w:t xml:space="preserve">; Zisťovaný faktor: 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n-butyl alkohol 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BMH </w:t>
            </w:r>
            <w:r w:rsidRPr="009B4464">
              <w:rPr>
                <w:rFonts w:ascii="Arial" w:hAnsi="Arial" w:cs="Arial"/>
                <w:sz w:val="20"/>
                <w:szCs w:val="20"/>
              </w:rPr>
              <w:t>2,0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mg · 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kreat.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B4464">
              <w:rPr>
                <w:rFonts w:ascii="Arial" w:hAnsi="Arial" w:cs="Arial"/>
                <w:sz w:val="20"/>
                <w:szCs w:val="20"/>
              </w:rPr>
              <w:t>3,13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>mol·mmol-1 kreat.</w:t>
            </w:r>
            <w:r>
              <w:rPr>
                <w:rFonts w:ascii="Arial" w:hAnsi="Arial" w:cs="Arial"/>
                <w:sz w:val="20"/>
                <w:szCs w:val="20"/>
              </w:rPr>
              <w:t xml:space="preserve"> 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vzroky: </w:t>
            </w:r>
            <w:r w:rsidRPr="009B446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10,0</w:t>
            </w:r>
            <w:r>
              <w:rPr>
                <w:rFonts w:ascii="Arial" w:hAnsi="Arial" w:cs="Arial"/>
                <w:sz w:val="20"/>
                <w:szCs w:val="20"/>
              </w:rPr>
              <w:t xml:space="preserve"> mg·</w:t>
            </w:r>
            <w:r w:rsidRPr="009B4464">
              <w:rPr>
                <w:rFonts w:ascii="Arial" w:hAnsi="Arial" w:cs="Arial"/>
                <w:sz w:val="20"/>
                <w:szCs w:val="20"/>
              </w:rPr>
              <w:t>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kreat.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464">
              <w:rPr>
                <w:rFonts w:ascii="Arial" w:hAnsi="Arial" w:cs="Arial"/>
                <w:sz w:val="20"/>
                <w:szCs w:val="20"/>
              </w:rPr>
              <w:t>15,34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>mol·mmol-1 kreat.</w:t>
            </w:r>
          </w:p>
          <w:p w:rsidR="00B22DA6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Čas odberu vzroky: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Butylové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1137B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Rôzna podľa farbiva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2,6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B22DA6">
              <w:rPr>
                <w:rFonts w:ascii="Arial" w:hAnsi="Arial" w:cs="Arial"/>
                <w:sz w:val="20"/>
                <w:szCs w:val="20"/>
              </w:rPr>
              <w:t>% (67-64-1 acetón)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26,2 </w:t>
            </w:r>
            <w:r>
              <w:rPr>
                <w:rFonts w:ascii="Arial" w:hAnsi="Arial" w:cs="Arial"/>
                <w:sz w:val="20"/>
                <w:szCs w:val="20"/>
              </w:rPr>
              <w:t>obj.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% (115-10-6 dimetyléter)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40</w:t>
            </w:r>
            <w:r w:rsidR="00264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7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B22DA6" w:rsidRPr="00B22DA6" w:rsidRDefault="0011137B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240 °C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Organické rozpúšťadlá: 90,3 %</w:t>
            </w:r>
          </w:p>
          <w:p w:rsidR="00D74472" w:rsidRPr="00D74472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Voda: 0,3 % 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B22DA6">
              <w:rPr>
                <w:rFonts w:ascii="Arial" w:hAnsi="Arial" w:cs="Arial"/>
                <w:sz w:val="20"/>
                <w:szCs w:val="20"/>
              </w:rPr>
              <w:t>676,7 g/l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VOC-EU% 90,28 %</w:t>
            </w:r>
          </w:p>
          <w:p w:rsidR="0011137B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Obsah pevných častí: 10,5 %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(pyroforické)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(pyroforické)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Hodnoty LD/LC50 rozhodujúce pre zatriedenie (LD 50 = lethal dose, LC 50 = lethal concentration):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141-78-6 etyl acetát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&gt;18000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5620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</w:t>
            </w:r>
            <w:r w:rsidRPr="00B22DA6">
              <w:rPr>
                <w:rFonts w:ascii="Arial" w:hAnsi="Arial" w:cs="Arial"/>
                <w:sz w:val="20"/>
                <w:szCs w:val="20"/>
              </w:rPr>
              <w:t>e LC50 / 4 h 1600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(potkan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123-86-4 butyl acetát</w:t>
            </w:r>
          </w:p>
          <w:p w:rsidR="0011137B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10800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 (OECD 401)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&gt;17600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/ 4 h &gt;21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8530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&gt;5000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/ 4 h &gt;10000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71-36-3 n-butanol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2292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3430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 w:rsidR="002446FE">
              <w:rPr>
                <w:rFonts w:ascii="Arial" w:hAnsi="Arial" w:cs="Arial"/>
                <w:sz w:val="20"/>
                <w:szCs w:val="20"/>
              </w:rPr>
              <w:t>č</w:t>
            </w:r>
            <w:r w:rsidRPr="00B22DA6">
              <w:rPr>
                <w:rFonts w:ascii="Arial" w:hAnsi="Arial" w:cs="Arial"/>
                <w:sz w:val="20"/>
                <w:szCs w:val="20"/>
              </w:rPr>
              <w:t>ne LC50 / 4 h 17000 mg/m3</w:t>
            </w:r>
            <w:r w:rsidR="00244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DA6">
              <w:rPr>
                <w:rFonts w:ascii="Arial" w:hAnsi="Arial" w:cs="Arial"/>
                <w:sz w:val="20"/>
                <w:szCs w:val="20"/>
              </w:rPr>
              <w:t>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5840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2DA6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>my žiadny senzibilizačný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Vlastnosti endokrinných disruptorov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115-10-6 dimetyléter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48 h &gt;4000 mg/l (daphnia magna)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EC50 / 48 h &gt;500 mg/l (daphnia magna)</w:t>
            </w:r>
          </w:p>
          <w:p w:rsidR="001264AB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100-180 mg/l (oncorhync</w:t>
            </w:r>
            <w:r>
              <w:rPr>
                <w:rFonts w:ascii="Arial" w:hAnsi="Arial" w:cs="Arial"/>
                <w:sz w:val="20"/>
                <w:szCs w:val="20"/>
              </w:rPr>
              <w:t>hus mykiss / Regenbogenforelle)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71-36-3 n-butanol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1376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LC50/96h 9640 mg/l (pimephales promelas; 96h)</w:t>
            </w:r>
          </w:p>
          <w:p w:rsidR="002446FE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24 h 9714 mg/l (daphnia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12.6.Vlastnosti endokrinných disruptorov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D79BD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množstvách.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E100FF" w:rsidRDefault="00E100FF" w:rsidP="00E100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lastRenderedPageBreak/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Id. číslo nebezpečnosti (Kemlerovo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Stowage Code SW1 Protected from sources of heat.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SW22 For AEROSOLS with a maximum capacity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 Category A. For AEROSOLS with a capacity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above 1 litre: Category B. For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Category C, Clear of living quarters.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· Segregation Code SG69 For AEROSOLS with a maximum capacity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Segregation as for class 9. Stow "separated from"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class 1 except for division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For AEROSOLS with a capacity above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Segregation as for the appropriate subdivision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class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For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Segregation as for the appropriate subdivision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class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14.7. Doprava hromadného nákladu podľa prílohy II k </w:t>
            </w: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Limited quantities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Excepted quantities (EQ) Code: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Not permitted as Excepted Quantity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Code: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permitted as Excepted Quantity </w:t>
            </w:r>
            <w:r w:rsidRPr="00B60E79">
              <w:rPr>
                <w:rFonts w:ascii="Arial" w:hAnsi="Arial" w:cs="Arial"/>
                <w:sz w:val="20"/>
                <w:szCs w:val="20"/>
              </w:rPr>
              <w:t>UN "Model Regulation":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Kategória podľa Seveso</w:t>
            </w:r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D1434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14346" w:rsidRPr="006F445E" w:rsidRDefault="000F2D3D" w:rsidP="00D14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Chemical Abstracts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Kow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Perzistentný, bioakumulatívny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perzistentný a veľmi bioakumulatívny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446FE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H226 Horľavá kvapalina a pary.</w:t>
            </w:r>
          </w:p>
          <w:p w:rsidR="002D5877" w:rsidRDefault="002446F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 Horľavá tuhá látka.</w:t>
            </w:r>
            <w:r w:rsidR="002D5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455901" w:rsidRDefault="00455901" w:rsidP="0045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H351 Podozrenie, že spôsobuje rakovinu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H373 Môže spôsobiť poškodenie orgánov &lt;alebo uveďte všetky zasiahnuté orgány, ak sú známe&gt;pri dlhšej alebo opakovanej expozícii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066 Opakovaná expozícia môže spôsobit’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6F" w:rsidRDefault="00032F6F" w:rsidP="00DD79BD">
      <w:pPr>
        <w:spacing w:after="0" w:line="240" w:lineRule="auto"/>
      </w:pPr>
      <w:r>
        <w:separator/>
      </w:r>
    </w:p>
  </w:endnote>
  <w:endnote w:type="continuationSeparator" w:id="0">
    <w:p w:rsidR="00032F6F" w:rsidRDefault="00032F6F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46" w:rsidRPr="00DD79BD" w:rsidRDefault="00D14346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 xml:space="preserve">Cyklon </w:t>
    </w:r>
    <w:r w:rsidRPr="00D124C0">
      <w:rPr>
        <w:rFonts w:ascii="Arial" w:hAnsi="Arial" w:cs="Arial"/>
        <w:sz w:val="20"/>
        <w:szCs w:val="20"/>
      </w:rPr>
      <w:t>METALICKÁ FARBA HLINÍK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39481B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39481B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6F" w:rsidRDefault="00032F6F" w:rsidP="00DD79BD">
      <w:pPr>
        <w:spacing w:after="0" w:line="240" w:lineRule="auto"/>
      </w:pPr>
      <w:r>
        <w:separator/>
      </w:r>
    </w:p>
  </w:footnote>
  <w:footnote w:type="continuationSeparator" w:id="0">
    <w:p w:rsidR="00032F6F" w:rsidRDefault="00032F6F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46" w:rsidRDefault="00D14346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D14346" w:rsidTr="0039481B">
      <w:tc>
        <w:tcPr>
          <w:tcW w:w="9100" w:type="dxa"/>
          <w:gridSpan w:val="5"/>
          <w:hideMark/>
        </w:tcPr>
        <w:p w:rsidR="00D14346" w:rsidRDefault="00D1434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427091B4" wp14:editId="739270F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14346" w:rsidRDefault="00D1434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D14346" w:rsidRDefault="00D1434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D14346" w:rsidRDefault="00D1434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D14346" w:rsidTr="0039481B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4346" w:rsidRPr="00012FA9" w:rsidRDefault="00D14346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4818">
            <w:rPr>
              <w:rFonts w:ascii="Arial" w:hAnsi="Arial" w:cs="Arial"/>
              <w:b/>
              <w:sz w:val="20"/>
              <w:szCs w:val="20"/>
            </w:rPr>
            <w:t xml:space="preserve">Cyklon </w:t>
          </w:r>
          <w:r w:rsidRPr="00D124C0">
            <w:rPr>
              <w:rFonts w:ascii="Arial" w:hAnsi="Arial" w:cs="Arial"/>
              <w:b/>
              <w:sz w:val="20"/>
              <w:szCs w:val="20"/>
            </w:rPr>
            <w:t>METALICKÁ FARBA HLINÍK 400 ML</w:t>
          </w:r>
        </w:p>
      </w:tc>
    </w:tr>
    <w:tr w:rsidR="00D14346" w:rsidRPr="00211B17" w:rsidTr="0039481B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4346" w:rsidRPr="004C5630" w:rsidRDefault="00D14346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4346" w:rsidRPr="00DE4923" w:rsidRDefault="0039481B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4346" w:rsidRPr="004C5630" w:rsidRDefault="00D14346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4346" w:rsidRPr="00065F9E" w:rsidRDefault="00D14346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D14346" w:rsidRPr="00352853" w:rsidRDefault="00D14346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15930"/>
    <w:rsid w:val="000202E4"/>
    <w:rsid w:val="00020E46"/>
    <w:rsid w:val="0002182F"/>
    <w:rsid w:val="00032F6F"/>
    <w:rsid w:val="000465E2"/>
    <w:rsid w:val="000477F4"/>
    <w:rsid w:val="00060AD8"/>
    <w:rsid w:val="00065573"/>
    <w:rsid w:val="00065F9E"/>
    <w:rsid w:val="000772E8"/>
    <w:rsid w:val="0008489A"/>
    <w:rsid w:val="00096A58"/>
    <w:rsid w:val="000A7AE4"/>
    <w:rsid w:val="000B6304"/>
    <w:rsid w:val="000C65FD"/>
    <w:rsid w:val="000C7D17"/>
    <w:rsid w:val="000D2B06"/>
    <w:rsid w:val="000E2E6E"/>
    <w:rsid w:val="000E37F8"/>
    <w:rsid w:val="000F2D3D"/>
    <w:rsid w:val="000F5A44"/>
    <w:rsid w:val="0011137B"/>
    <w:rsid w:val="0011244E"/>
    <w:rsid w:val="00113F81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B6432"/>
    <w:rsid w:val="001D4BC0"/>
    <w:rsid w:val="001D6FC9"/>
    <w:rsid w:val="001E6994"/>
    <w:rsid w:val="001F0C55"/>
    <w:rsid w:val="002042E2"/>
    <w:rsid w:val="00211B17"/>
    <w:rsid w:val="002133D0"/>
    <w:rsid w:val="00227AB3"/>
    <w:rsid w:val="002446FE"/>
    <w:rsid w:val="00264C18"/>
    <w:rsid w:val="002869F0"/>
    <w:rsid w:val="002B3C0E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199A"/>
    <w:rsid w:val="00384336"/>
    <w:rsid w:val="00391F64"/>
    <w:rsid w:val="0039481B"/>
    <w:rsid w:val="00396D68"/>
    <w:rsid w:val="00397A85"/>
    <w:rsid w:val="003A3FED"/>
    <w:rsid w:val="003A405E"/>
    <w:rsid w:val="003F0969"/>
    <w:rsid w:val="004068A8"/>
    <w:rsid w:val="004167C4"/>
    <w:rsid w:val="004352F0"/>
    <w:rsid w:val="00446607"/>
    <w:rsid w:val="0044767E"/>
    <w:rsid w:val="00453EDA"/>
    <w:rsid w:val="00455901"/>
    <w:rsid w:val="00492B67"/>
    <w:rsid w:val="004B1F43"/>
    <w:rsid w:val="004B4842"/>
    <w:rsid w:val="004B735B"/>
    <w:rsid w:val="004C4623"/>
    <w:rsid w:val="004C5630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278D0"/>
    <w:rsid w:val="00656C5E"/>
    <w:rsid w:val="00667996"/>
    <w:rsid w:val="00672CBE"/>
    <w:rsid w:val="00686883"/>
    <w:rsid w:val="0069123C"/>
    <w:rsid w:val="006B24EF"/>
    <w:rsid w:val="006C23E0"/>
    <w:rsid w:val="006D2FA9"/>
    <w:rsid w:val="006F445E"/>
    <w:rsid w:val="007026A2"/>
    <w:rsid w:val="00702A05"/>
    <w:rsid w:val="00727DC9"/>
    <w:rsid w:val="00763E56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78A2"/>
    <w:rsid w:val="00840A9E"/>
    <w:rsid w:val="00846B73"/>
    <w:rsid w:val="008509A8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53B41"/>
    <w:rsid w:val="00966E03"/>
    <w:rsid w:val="009905F2"/>
    <w:rsid w:val="009B4464"/>
    <w:rsid w:val="009C4812"/>
    <w:rsid w:val="009E2B14"/>
    <w:rsid w:val="00A02D9B"/>
    <w:rsid w:val="00A20B35"/>
    <w:rsid w:val="00A2681C"/>
    <w:rsid w:val="00A450D3"/>
    <w:rsid w:val="00A46DFC"/>
    <w:rsid w:val="00A749DC"/>
    <w:rsid w:val="00A928B3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22DA6"/>
    <w:rsid w:val="00B279E6"/>
    <w:rsid w:val="00B44814"/>
    <w:rsid w:val="00B45981"/>
    <w:rsid w:val="00B51D9C"/>
    <w:rsid w:val="00B52DF2"/>
    <w:rsid w:val="00B7365E"/>
    <w:rsid w:val="00B77253"/>
    <w:rsid w:val="00B86951"/>
    <w:rsid w:val="00BC0ACF"/>
    <w:rsid w:val="00BC52F9"/>
    <w:rsid w:val="00BC65AC"/>
    <w:rsid w:val="00C103A4"/>
    <w:rsid w:val="00C26F16"/>
    <w:rsid w:val="00C40611"/>
    <w:rsid w:val="00C57618"/>
    <w:rsid w:val="00C7481F"/>
    <w:rsid w:val="00C7544E"/>
    <w:rsid w:val="00C906C7"/>
    <w:rsid w:val="00C97141"/>
    <w:rsid w:val="00C97642"/>
    <w:rsid w:val="00CA467A"/>
    <w:rsid w:val="00CC0A34"/>
    <w:rsid w:val="00CD04B4"/>
    <w:rsid w:val="00CE0639"/>
    <w:rsid w:val="00CF6749"/>
    <w:rsid w:val="00D124C0"/>
    <w:rsid w:val="00D1286E"/>
    <w:rsid w:val="00D14346"/>
    <w:rsid w:val="00D20128"/>
    <w:rsid w:val="00D20FCC"/>
    <w:rsid w:val="00D33786"/>
    <w:rsid w:val="00D376BE"/>
    <w:rsid w:val="00D43DF3"/>
    <w:rsid w:val="00D47896"/>
    <w:rsid w:val="00D64818"/>
    <w:rsid w:val="00D74472"/>
    <w:rsid w:val="00DB08E0"/>
    <w:rsid w:val="00DB116C"/>
    <w:rsid w:val="00DB4214"/>
    <w:rsid w:val="00DD79BD"/>
    <w:rsid w:val="00DE1247"/>
    <w:rsid w:val="00DE4923"/>
    <w:rsid w:val="00E05DF0"/>
    <w:rsid w:val="00E100FF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F6830"/>
    <w:rsid w:val="00EF6E6A"/>
    <w:rsid w:val="00EF6F1E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F2AF-2092-442D-8340-1597FD3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2022-09-22T08:50:00Z</dcterms:created>
  <dcterms:modified xsi:type="dcterms:W3CDTF">2022-09-22T18:50:00Z</dcterms:modified>
</cp:coreProperties>
</file>